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A3F8" w14:textId="77777777" w:rsidR="004A6BC1" w:rsidRDefault="004A6BC1" w:rsidP="004A6BC1">
      <w:pPr>
        <w:rPr>
          <w:b/>
          <w:color w:val="98C33C"/>
          <w:sz w:val="28"/>
          <w:szCs w:val="28"/>
        </w:rPr>
      </w:pPr>
    </w:p>
    <w:p w14:paraId="34B94BA5" w14:textId="77777777" w:rsidR="00FA77CE" w:rsidRDefault="00FA77CE" w:rsidP="00FA77CE">
      <w:pPr>
        <w:rPr>
          <w:b/>
          <w:bCs/>
          <w:sz w:val="36"/>
          <w:szCs w:val="36"/>
          <w:lang w:val="en-AU"/>
        </w:rPr>
      </w:pPr>
      <w:r w:rsidRPr="00FA77CE">
        <w:rPr>
          <w:b/>
          <w:bCs/>
          <w:sz w:val="36"/>
          <w:szCs w:val="36"/>
          <w:lang w:val="en-AU"/>
        </w:rPr>
        <w:t>Radio and Television Broadcasts</w:t>
      </w:r>
    </w:p>
    <w:p w14:paraId="4397B7CE" w14:textId="77777777" w:rsidR="00FA77CE" w:rsidRPr="00FA77CE" w:rsidRDefault="00FA77CE" w:rsidP="00FA77CE">
      <w:pPr>
        <w:rPr>
          <w:b/>
          <w:bCs/>
          <w:sz w:val="36"/>
          <w:szCs w:val="36"/>
          <w:lang w:val="en-AU"/>
        </w:rPr>
      </w:pPr>
    </w:p>
    <w:p w14:paraId="7CC0A9CF" w14:textId="10B36FDF" w:rsidR="000C10D1" w:rsidRDefault="000C10D1" w:rsidP="00FA77CE">
      <w:pPr>
        <w:rPr>
          <w:lang w:val="en-AU"/>
        </w:rPr>
      </w:pPr>
      <w:r w:rsidRPr="00AB0A5E">
        <w:rPr>
          <w:lang w:val="en-AU"/>
        </w:rPr>
        <w:t xml:space="preserve">Updated </w:t>
      </w:r>
      <w:r w:rsidR="003D510C">
        <w:rPr>
          <w:lang w:val="en-AU"/>
        </w:rPr>
        <w:t>1 April</w:t>
      </w:r>
      <w:r w:rsidR="000B66BB" w:rsidRPr="00AB0A5E">
        <w:rPr>
          <w:lang w:val="en-AU"/>
        </w:rPr>
        <w:t xml:space="preserve"> 2026</w:t>
      </w:r>
    </w:p>
    <w:p w14:paraId="1A141EC9" w14:textId="77777777" w:rsidR="000C10D1" w:rsidRDefault="000C10D1" w:rsidP="00FA77CE">
      <w:pPr>
        <w:rPr>
          <w:lang w:val="en-AU"/>
        </w:rPr>
      </w:pPr>
    </w:p>
    <w:p w14:paraId="0D63F66D" w14:textId="1DE76FAF" w:rsidR="005D6868" w:rsidRDefault="000C7C96" w:rsidP="00FA77CE">
      <w:pPr>
        <w:rPr>
          <w:lang w:val="en-AU"/>
        </w:rPr>
      </w:pPr>
      <w:r>
        <w:rPr>
          <w:lang w:val="en-AU"/>
        </w:rPr>
        <w:t>T</w:t>
      </w:r>
      <w:r w:rsidR="005D6868">
        <w:rPr>
          <w:lang w:val="en-AU"/>
        </w:rPr>
        <w:t xml:space="preserve">eachers </w:t>
      </w:r>
      <w:r w:rsidR="00882479">
        <w:rPr>
          <w:lang w:val="en-AU"/>
        </w:rPr>
        <w:t xml:space="preserve">may </w:t>
      </w:r>
      <w:r w:rsidR="005D6868">
        <w:rPr>
          <w:lang w:val="en-AU"/>
        </w:rPr>
        <w:t xml:space="preserve">use </w:t>
      </w:r>
      <w:r w:rsidR="00FA77CE" w:rsidRPr="00FA77CE">
        <w:rPr>
          <w:lang w:val="en-AU"/>
        </w:rPr>
        <w:t>radio and television broadcasts for educational</w:t>
      </w:r>
      <w:r w:rsidR="005D6868">
        <w:rPr>
          <w:lang w:val="en-AU"/>
        </w:rPr>
        <w:t xml:space="preserve"> purposes</w:t>
      </w:r>
      <w:r>
        <w:rPr>
          <w:lang w:val="en-AU"/>
        </w:rPr>
        <w:t xml:space="preserve"> </w:t>
      </w:r>
      <w:r w:rsidR="006C6C8A">
        <w:rPr>
          <w:lang w:val="en-AU"/>
        </w:rPr>
        <w:t>by</w:t>
      </w:r>
      <w:r w:rsidR="005D6868">
        <w:rPr>
          <w:lang w:val="en-AU"/>
        </w:rPr>
        <w:t>:</w:t>
      </w:r>
    </w:p>
    <w:p w14:paraId="3B4BBA1A" w14:textId="6E5CB92A" w:rsidR="002D1EA5" w:rsidRDefault="00E463F2" w:rsidP="002D1EA5">
      <w:pPr>
        <w:pStyle w:val="ListParagraph"/>
        <w:numPr>
          <w:ilvl w:val="0"/>
          <w:numId w:val="12"/>
        </w:numPr>
      </w:pPr>
      <w:r>
        <w:t>p</w:t>
      </w:r>
      <w:r w:rsidR="005D6868">
        <w:t xml:space="preserve">laying </w:t>
      </w:r>
      <w:r w:rsidR="007C5CA2">
        <w:t>radio or television in class</w:t>
      </w:r>
    </w:p>
    <w:p w14:paraId="1149301C" w14:textId="19A52FBE" w:rsidR="002D1EA5" w:rsidRDefault="002D1EA5" w:rsidP="002D1EA5">
      <w:pPr>
        <w:pStyle w:val="ListParagraph"/>
        <w:numPr>
          <w:ilvl w:val="0"/>
          <w:numId w:val="12"/>
        </w:numPr>
      </w:pPr>
      <w:r>
        <w:t xml:space="preserve">playing copies of radio or television broadcasts </w:t>
      </w:r>
      <w:r w:rsidR="00F01B9F">
        <w:t>in class</w:t>
      </w:r>
      <w:r>
        <w:t xml:space="preserve">, including from a </w:t>
      </w:r>
      <w:r w:rsidR="00A80665">
        <w:t>r</w:t>
      </w:r>
      <w:r>
        <w:t xml:space="preserve">esource </w:t>
      </w:r>
      <w:r w:rsidR="00A80665">
        <w:t>c</w:t>
      </w:r>
      <w:r>
        <w:t>entre</w:t>
      </w:r>
      <w:r w:rsidR="00F01B9F">
        <w:t xml:space="preserve"> platform</w:t>
      </w:r>
    </w:p>
    <w:p w14:paraId="07018B76" w14:textId="37FD8192" w:rsidR="002D1EA5" w:rsidRPr="001469D0" w:rsidRDefault="002D1EA5" w:rsidP="002D1EA5">
      <w:pPr>
        <w:pStyle w:val="ListParagraph"/>
        <w:numPr>
          <w:ilvl w:val="0"/>
          <w:numId w:val="12"/>
        </w:numPr>
      </w:pPr>
      <w:r>
        <w:t>sending</w:t>
      </w:r>
      <w:r w:rsidR="00F01B9F">
        <w:t xml:space="preserve"> students</w:t>
      </w:r>
      <w:r>
        <w:t xml:space="preserve"> links </w:t>
      </w:r>
      <w:r w:rsidR="00F01B9F">
        <w:t xml:space="preserve">to </w:t>
      </w:r>
      <w:r w:rsidR="00D4459E">
        <w:t>broadcasters’ online channels</w:t>
      </w:r>
    </w:p>
    <w:p w14:paraId="138E771E" w14:textId="595B80A0" w:rsidR="00693295" w:rsidRDefault="00693295" w:rsidP="002D1EA5">
      <w:pPr>
        <w:pStyle w:val="ListParagraph"/>
        <w:numPr>
          <w:ilvl w:val="0"/>
          <w:numId w:val="12"/>
        </w:numPr>
      </w:pPr>
      <w:r>
        <w:t>telling students to watch radio or television broadcasts at home</w:t>
      </w:r>
    </w:p>
    <w:p w14:paraId="2E7342E3" w14:textId="69885331" w:rsidR="00FA77CE" w:rsidRDefault="006C6C8A" w:rsidP="0017335E">
      <w:pPr>
        <w:pStyle w:val="ListParagraph"/>
        <w:numPr>
          <w:ilvl w:val="0"/>
          <w:numId w:val="12"/>
        </w:numPr>
      </w:pPr>
      <w:r>
        <w:t xml:space="preserve">making and sharing copies of </w:t>
      </w:r>
      <w:r w:rsidR="007C5CA2">
        <w:t>radio or television broadcast</w:t>
      </w:r>
      <w:r w:rsidR="005A789F">
        <w:t>s</w:t>
      </w:r>
      <w:r w:rsidR="007C5CA2">
        <w:t xml:space="preserve"> under the Statutory Broadcast Licence</w:t>
      </w:r>
      <w:r w:rsidR="00FA77CE" w:rsidRPr="005D6868">
        <w:t>.</w:t>
      </w:r>
    </w:p>
    <w:p w14:paraId="16D9CB45" w14:textId="77777777" w:rsidR="00FA77CE" w:rsidRPr="00FA77CE" w:rsidRDefault="00FA77CE" w:rsidP="00FA77CE">
      <w:pPr>
        <w:rPr>
          <w:lang w:val="en-AU"/>
        </w:rPr>
      </w:pPr>
    </w:p>
    <w:p w14:paraId="3C57D083" w14:textId="63194ED2" w:rsidR="00FA77CE" w:rsidRPr="00FA77CE" w:rsidRDefault="00FA77CE" w:rsidP="00FA77CE">
      <w:pPr>
        <w:rPr>
          <w:b/>
          <w:bCs/>
          <w:sz w:val="28"/>
          <w:szCs w:val="28"/>
          <w:lang w:val="en-AU"/>
        </w:rPr>
      </w:pPr>
      <w:r w:rsidRPr="00FA77CE">
        <w:rPr>
          <w:b/>
          <w:bCs/>
          <w:sz w:val="28"/>
          <w:szCs w:val="28"/>
          <w:lang w:val="en-AU"/>
        </w:rPr>
        <w:t>Playing radio or television</w:t>
      </w:r>
      <w:r w:rsidR="00E463F2">
        <w:rPr>
          <w:b/>
          <w:bCs/>
          <w:sz w:val="28"/>
          <w:szCs w:val="28"/>
          <w:lang w:val="en-AU"/>
        </w:rPr>
        <w:t xml:space="preserve"> </w:t>
      </w:r>
      <w:r w:rsidRPr="00FA77CE">
        <w:rPr>
          <w:b/>
          <w:bCs/>
          <w:sz w:val="28"/>
          <w:szCs w:val="28"/>
          <w:lang w:val="en-AU"/>
        </w:rPr>
        <w:t>in class</w:t>
      </w:r>
    </w:p>
    <w:p w14:paraId="0FE6FF25" w14:textId="77777777" w:rsidR="00FA77CE" w:rsidRPr="00FA77CE" w:rsidRDefault="00FA77CE" w:rsidP="00FA77CE">
      <w:pPr>
        <w:rPr>
          <w:b/>
          <w:bCs/>
          <w:lang w:val="en-AU"/>
        </w:rPr>
      </w:pPr>
    </w:p>
    <w:p w14:paraId="4DA87443" w14:textId="73D0C2A5" w:rsidR="00AA36EA" w:rsidRDefault="00FA77CE" w:rsidP="00FA77CE">
      <w:pPr>
        <w:rPr>
          <w:lang w:val="en-AU"/>
        </w:rPr>
      </w:pPr>
      <w:r w:rsidRPr="00FA77CE">
        <w:rPr>
          <w:lang w:val="en-AU"/>
        </w:rPr>
        <w:t>Teachers and students at schools or TAFE</w:t>
      </w:r>
      <w:r w:rsidR="00AA36EA">
        <w:rPr>
          <w:lang w:val="en-AU"/>
        </w:rPr>
        <w:t>s</w:t>
      </w:r>
      <w:r w:rsidRPr="00FA77CE">
        <w:rPr>
          <w:lang w:val="en-AU"/>
        </w:rPr>
        <w:t xml:space="preserve"> can </w:t>
      </w:r>
      <w:r w:rsidR="00AA36EA">
        <w:rPr>
          <w:lang w:val="en-AU"/>
        </w:rPr>
        <w:t>rely on a</w:t>
      </w:r>
      <w:r w:rsidR="00CD0BA0">
        <w:rPr>
          <w:lang w:val="en-AU"/>
        </w:rPr>
        <w:t xml:space="preserve">n </w:t>
      </w:r>
      <w:r w:rsidR="00AA36EA" w:rsidRPr="00FA77CE">
        <w:rPr>
          <w:lang w:val="en-AU"/>
        </w:rPr>
        <w:t>exception (section 28</w:t>
      </w:r>
      <w:r w:rsidR="00693295">
        <w:rPr>
          <w:lang w:val="en-AU"/>
        </w:rPr>
        <w:t xml:space="preserve"> </w:t>
      </w:r>
      <w:r w:rsidR="00AA36EA" w:rsidRPr="00FA77CE">
        <w:rPr>
          <w:lang w:val="en-AU"/>
        </w:rPr>
        <w:t>of the Australian Copyright Act)</w:t>
      </w:r>
      <w:r w:rsidR="00AA36EA">
        <w:rPr>
          <w:lang w:val="en-AU"/>
        </w:rPr>
        <w:t xml:space="preserve"> to</w:t>
      </w:r>
      <w:r w:rsidR="00B13311">
        <w:rPr>
          <w:lang w:val="en-AU"/>
        </w:rPr>
        <w:t xml:space="preserve"> do the following in class</w:t>
      </w:r>
      <w:r w:rsidR="00816599">
        <w:rPr>
          <w:lang w:val="en-AU"/>
        </w:rPr>
        <w:t xml:space="preserve"> or </w:t>
      </w:r>
      <w:proofErr w:type="gramStart"/>
      <w:r w:rsidR="00816599">
        <w:rPr>
          <w:lang w:val="en-AU"/>
        </w:rPr>
        <w:t>during the course of</w:t>
      </w:r>
      <w:proofErr w:type="gramEnd"/>
      <w:r w:rsidR="00816599">
        <w:rPr>
          <w:lang w:val="en-AU"/>
        </w:rPr>
        <w:t xml:space="preserve"> teaching a class</w:t>
      </w:r>
      <w:r w:rsidR="00AA36EA">
        <w:rPr>
          <w:lang w:val="en-AU"/>
        </w:rPr>
        <w:t>:</w:t>
      </w:r>
    </w:p>
    <w:p w14:paraId="6A8C4243" w14:textId="42D0C273" w:rsidR="00AA36EA" w:rsidRDefault="00FA77CE" w:rsidP="00AA36EA">
      <w:pPr>
        <w:pStyle w:val="ListParagraph"/>
        <w:numPr>
          <w:ilvl w:val="0"/>
          <w:numId w:val="14"/>
        </w:numPr>
      </w:pPr>
      <w:r w:rsidRPr="00AA36EA">
        <w:t xml:space="preserve">play </w:t>
      </w:r>
      <w:r w:rsidR="00693295">
        <w:t xml:space="preserve">live </w:t>
      </w:r>
      <w:r w:rsidR="00AA36EA" w:rsidRPr="00AA36EA">
        <w:t xml:space="preserve">broadcast </w:t>
      </w:r>
      <w:r w:rsidRPr="00AA36EA">
        <w:t>radio and television programs (e</w:t>
      </w:r>
      <w:r w:rsidR="003C34F7">
        <w:t>.</w:t>
      </w:r>
      <w:r w:rsidRPr="00AA36EA">
        <w:t>g</w:t>
      </w:r>
      <w:r w:rsidR="003C34F7">
        <w:t>.</w:t>
      </w:r>
      <w:r w:rsidRPr="00AA36EA">
        <w:t xml:space="preserve"> </w:t>
      </w:r>
      <w:r w:rsidR="00842E63">
        <w:t xml:space="preserve">playing ABC’s </w:t>
      </w:r>
      <w:r w:rsidRPr="00AA36EA">
        <w:t>Behind the News</w:t>
      </w:r>
      <w:r w:rsidR="00842E63">
        <w:t xml:space="preserve"> </w:t>
      </w:r>
      <w:r w:rsidR="009D4129">
        <w:t xml:space="preserve">from </w:t>
      </w:r>
      <w:r w:rsidR="002F2F04">
        <w:t>a</w:t>
      </w:r>
      <w:r w:rsidR="009D4129">
        <w:t xml:space="preserve"> live ABC television channel</w:t>
      </w:r>
      <w:r w:rsidRPr="00AA36EA">
        <w:t>)</w:t>
      </w:r>
      <w:r w:rsidR="00C47255">
        <w:t xml:space="preserve"> </w:t>
      </w:r>
    </w:p>
    <w:p w14:paraId="67D8E357" w14:textId="0CCA9394" w:rsidR="00F01B9F" w:rsidRPr="006A6776" w:rsidRDefault="00FA77CE" w:rsidP="00AA36EA">
      <w:pPr>
        <w:pStyle w:val="ListParagraph"/>
        <w:numPr>
          <w:ilvl w:val="0"/>
          <w:numId w:val="14"/>
        </w:numPr>
      </w:pPr>
      <w:r w:rsidRPr="00AA36EA">
        <w:t xml:space="preserve">stream </w:t>
      </w:r>
      <w:r w:rsidR="00AA36EA">
        <w:t xml:space="preserve">radio and television programs </w:t>
      </w:r>
      <w:r w:rsidRPr="00AA36EA">
        <w:t xml:space="preserve">from catch up services, such as ABC iView or </w:t>
      </w:r>
      <w:r w:rsidRPr="006A6776">
        <w:t>SBS On Demand, or from broadcasters’ online channels</w:t>
      </w:r>
    </w:p>
    <w:p w14:paraId="3C1894BF" w14:textId="4B2648BC" w:rsidR="00AA36EA" w:rsidRPr="006F63CB" w:rsidRDefault="00F01B9F" w:rsidP="00AA36EA">
      <w:pPr>
        <w:pStyle w:val="ListParagraph"/>
        <w:numPr>
          <w:ilvl w:val="0"/>
          <w:numId w:val="14"/>
        </w:numPr>
      </w:pPr>
      <w:r w:rsidRPr="006A6776">
        <w:t xml:space="preserve">play copies of radio or television programs from a </w:t>
      </w:r>
      <w:r w:rsidR="00E9106C" w:rsidRPr="006A6776">
        <w:t>r</w:t>
      </w:r>
      <w:r w:rsidRPr="006A6776">
        <w:t xml:space="preserve">esource </w:t>
      </w:r>
      <w:r w:rsidR="00E9106C" w:rsidRPr="006A6776">
        <w:t>c</w:t>
      </w:r>
      <w:r w:rsidRPr="006A6776">
        <w:t>entre platform</w:t>
      </w:r>
      <w:r w:rsidR="00A244CC" w:rsidRPr="006A6776">
        <w:t xml:space="preserve"> (</w:t>
      </w:r>
      <w:r w:rsidR="00554890" w:rsidRPr="006A6776">
        <w:t>only</w:t>
      </w:r>
      <w:r w:rsidR="00E9106C" w:rsidRPr="006A6776">
        <w:t xml:space="preserve"> </w:t>
      </w:r>
      <w:r w:rsidR="00A244CC" w:rsidRPr="006A6776">
        <w:t xml:space="preserve">schools and </w:t>
      </w:r>
      <w:r w:rsidR="00E9106C" w:rsidRPr="006A6776">
        <w:t xml:space="preserve">certain NSW and WA </w:t>
      </w:r>
      <w:r w:rsidR="00A244CC" w:rsidRPr="006A6776">
        <w:t>TAFEs that are covered by the Statutory Broadcast Licence</w:t>
      </w:r>
      <w:r w:rsidR="0073737A" w:rsidRPr="006A6776">
        <w:t xml:space="preserve"> </w:t>
      </w:r>
      <w:r w:rsidR="00300A9A" w:rsidRPr="006A6776">
        <w:t xml:space="preserve">can </w:t>
      </w:r>
      <w:r w:rsidR="00FB23AB" w:rsidRPr="006A6776">
        <w:t>use</w:t>
      </w:r>
      <w:r w:rsidR="00300A9A" w:rsidRPr="006A6776">
        <w:t xml:space="preserve"> </w:t>
      </w:r>
      <w:r w:rsidR="00FB23AB" w:rsidRPr="006A6776">
        <w:t xml:space="preserve">copies of </w:t>
      </w:r>
      <w:r w:rsidR="00606B4B" w:rsidRPr="006A6776">
        <w:t xml:space="preserve">television and radio </w:t>
      </w:r>
      <w:r w:rsidR="00FB23AB" w:rsidRPr="006A6776">
        <w:t xml:space="preserve">broadcasts </w:t>
      </w:r>
      <w:r w:rsidR="00606B4B" w:rsidRPr="006A6776">
        <w:t xml:space="preserve">made </w:t>
      </w:r>
      <w:r w:rsidR="00FB23AB" w:rsidRPr="006A6776">
        <w:t>available on</w:t>
      </w:r>
      <w:r w:rsidR="000C0EC6" w:rsidRPr="006A6776">
        <w:t xml:space="preserve"> </w:t>
      </w:r>
      <w:r w:rsidR="00E9106C" w:rsidRPr="006A6776">
        <w:t>resource centre</w:t>
      </w:r>
      <w:r w:rsidR="00554890" w:rsidRPr="006A6776">
        <w:t xml:space="preserve"> </w:t>
      </w:r>
      <w:r w:rsidR="00FB23AB" w:rsidRPr="006A6776">
        <w:t xml:space="preserve">platforms </w:t>
      </w:r>
      <w:r w:rsidR="00554890" w:rsidRPr="006A6776">
        <w:t>– see below</w:t>
      </w:r>
      <w:r w:rsidR="00A244CC" w:rsidRPr="006A6776">
        <w:t>)</w:t>
      </w:r>
      <w:r w:rsidR="005E550C" w:rsidRPr="006A6776">
        <w:t>.</w:t>
      </w:r>
      <w:r w:rsidR="0025060B" w:rsidRPr="006A6776">
        <w:t xml:space="preserve"> </w:t>
      </w:r>
    </w:p>
    <w:p w14:paraId="1A8DFDB6" w14:textId="77777777" w:rsidR="00AA36EA" w:rsidRDefault="00AA36EA" w:rsidP="00AA36EA"/>
    <w:p w14:paraId="2BD6E1D8" w14:textId="073A67B7" w:rsidR="00FA77CE" w:rsidRPr="00AA36EA" w:rsidRDefault="009D4129" w:rsidP="00AA36EA">
      <w:r>
        <w:t xml:space="preserve">The section 28 exception only applies </w:t>
      </w:r>
      <w:r w:rsidR="00163F2D">
        <w:t>where</w:t>
      </w:r>
      <w:r w:rsidR="006172E2">
        <w:t xml:space="preserve"> </w:t>
      </w:r>
      <w:r w:rsidR="00C37E85">
        <w:t>teachers or students</w:t>
      </w:r>
      <w:r w:rsidR="006172E2">
        <w:t xml:space="preserve"> are playing radio or television</w:t>
      </w:r>
      <w:r w:rsidR="00F54C3E">
        <w:t xml:space="preserve"> programs</w:t>
      </w:r>
      <w:r w:rsidR="00FA77CE" w:rsidRPr="00AA36EA">
        <w:t>:</w:t>
      </w:r>
    </w:p>
    <w:p w14:paraId="1D65037F" w14:textId="23D45DC6" w:rsidR="00FA77CE" w:rsidRPr="00FA77CE" w:rsidRDefault="00FA77CE" w:rsidP="00FA77CE">
      <w:pPr>
        <w:numPr>
          <w:ilvl w:val="0"/>
          <w:numId w:val="7"/>
        </w:numPr>
        <w:rPr>
          <w:lang w:val="en-AU"/>
        </w:rPr>
      </w:pPr>
      <w:proofErr w:type="gramStart"/>
      <w:r w:rsidRPr="00FA77CE">
        <w:rPr>
          <w:lang w:val="en-AU"/>
        </w:rPr>
        <w:t>in the course of</w:t>
      </w:r>
      <w:proofErr w:type="gramEnd"/>
      <w:r w:rsidRPr="00FA77CE">
        <w:rPr>
          <w:lang w:val="en-AU"/>
        </w:rPr>
        <w:t xml:space="preserve"> education and not for profit; and</w:t>
      </w:r>
    </w:p>
    <w:p w14:paraId="741DA81E" w14:textId="7D9B408F" w:rsidR="00E243FD" w:rsidRPr="00E243FD" w:rsidRDefault="00DF5B63" w:rsidP="00E243FD">
      <w:pPr>
        <w:numPr>
          <w:ilvl w:val="0"/>
          <w:numId w:val="7"/>
        </w:numPr>
        <w:rPr>
          <w:lang w:val="en-AU"/>
        </w:rPr>
      </w:pPr>
      <w:r>
        <w:rPr>
          <w:lang w:val="en-AU"/>
        </w:rPr>
        <w:t xml:space="preserve">to an audience or class that </w:t>
      </w:r>
      <w:r w:rsidR="00E94D38">
        <w:rPr>
          <w:lang w:val="en-AU"/>
        </w:rPr>
        <w:t xml:space="preserve">only </w:t>
      </w:r>
      <w:r>
        <w:rPr>
          <w:lang w:val="en-AU"/>
        </w:rPr>
        <w:t xml:space="preserve">consists of people </w:t>
      </w:r>
      <w:r w:rsidR="00FA77CE" w:rsidRPr="00FA77CE">
        <w:rPr>
          <w:lang w:val="en-AU"/>
        </w:rPr>
        <w:t>giving or receiving instruction</w:t>
      </w:r>
      <w:r w:rsidR="00B13311">
        <w:rPr>
          <w:lang w:val="en-AU"/>
        </w:rPr>
        <w:t xml:space="preserve"> (ie teachers and students)</w:t>
      </w:r>
      <w:r>
        <w:rPr>
          <w:lang w:val="en-AU"/>
        </w:rPr>
        <w:t>,</w:t>
      </w:r>
      <w:r w:rsidR="00FA77CE" w:rsidRPr="00FA77CE">
        <w:rPr>
          <w:lang w:val="en-AU"/>
        </w:rPr>
        <w:t xml:space="preserve"> or </w:t>
      </w:r>
      <w:r w:rsidR="00E94D38">
        <w:rPr>
          <w:lang w:val="en-AU"/>
        </w:rPr>
        <w:t xml:space="preserve">people who </w:t>
      </w:r>
      <w:r w:rsidR="00FA77CE" w:rsidRPr="00FA77CE">
        <w:rPr>
          <w:lang w:val="en-AU"/>
        </w:rPr>
        <w:t>are directly connected with the place where instruction is given.</w:t>
      </w:r>
    </w:p>
    <w:p w14:paraId="7523BCD7" w14:textId="77777777" w:rsidR="003A7CA8" w:rsidRDefault="003A7CA8" w:rsidP="00FA77CE">
      <w:pPr>
        <w:rPr>
          <w:lang w:val="en-AU"/>
        </w:rPr>
      </w:pPr>
    </w:p>
    <w:p w14:paraId="554AA53E" w14:textId="5767357C" w:rsidR="001076E7" w:rsidRDefault="0011721D" w:rsidP="00FA77CE">
      <w:pPr>
        <w:rPr>
          <w:lang w:val="en-AU"/>
        </w:rPr>
      </w:pPr>
      <w:r>
        <w:rPr>
          <w:lang w:val="en-AU"/>
        </w:rPr>
        <w:t xml:space="preserve">Section 28 does not allow teachers to make copies of radio or television broadcasts. </w:t>
      </w:r>
      <w:r w:rsidR="001076E7">
        <w:rPr>
          <w:lang w:val="en-AU"/>
        </w:rPr>
        <w:t xml:space="preserve">Making copies of radio or television broadcasts </w:t>
      </w:r>
      <w:r w:rsidR="003D0214">
        <w:rPr>
          <w:lang w:val="en-AU"/>
        </w:rPr>
        <w:t>may be permitted under</w:t>
      </w:r>
      <w:r w:rsidR="00290A9F">
        <w:rPr>
          <w:lang w:val="en-AU"/>
        </w:rPr>
        <w:t xml:space="preserve"> the Statutory Broadcast Licence (see below). </w:t>
      </w:r>
    </w:p>
    <w:p w14:paraId="0FA5A714" w14:textId="77777777" w:rsidR="003D0214" w:rsidRPr="00FA77CE" w:rsidRDefault="003D0214" w:rsidP="00FA77CE">
      <w:pPr>
        <w:rPr>
          <w:lang w:val="en-AU"/>
        </w:rPr>
      </w:pPr>
    </w:p>
    <w:p w14:paraId="49BBAAE6" w14:textId="2A076A00" w:rsidR="00E243FD" w:rsidRDefault="00FA77CE" w:rsidP="00FA77CE">
      <w:pPr>
        <w:rPr>
          <w:lang w:val="en-AU"/>
        </w:rPr>
      </w:pPr>
      <w:r w:rsidRPr="00FA77CE">
        <w:rPr>
          <w:lang w:val="en-AU"/>
        </w:rPr>
        <w:t>For further information on s</w:t>
      </w:r>
      <w:r w:rsidR="00547A4A">
        <w:rPr>
          <w:lang w:val="en-AU"/>
        </w:rPr>
        <w:t>ection</w:t>
      </w:r>
      <w:r w:rsidRPr="00FA77CE">
        <w:rPr>
          <w:lang w:val="en-AU"/>
        </w:rPr>
        <w:t xml:space="preserve"> 28, schools should see </w:t>
      </w:r>
      <w:hyperlink r:id="rId11" w:history="1">
        <w:r w:rsidRPr="00FA77CE">
          <w:rPr>
            <w:rStyle w:val="Hyperlink"/>
            <w:lang w:val="en-AU"/>
          </w:rPr>
          <w:t>Performance and Communication of Copyright Material in Class: What am I allowed to do?</w:t>
        </w:r>
      </w:hyperlink>
      <w:r w:rsidRPr="00FA77CE">
        <w:rPr>
          <w:lang w:val="en-AU"/>
        </w:rPr>
        <w:t> and TAFE institutes should see </w:t>
      </w:r>
      <w:hyperlink r:id="rId12" w:history="1">
        <w:r w:rsidRPr="00FA77CE">
          <w:rPr>
            <w:rStyle w:val="Hyperlink"/>
            <w:lang w:val="en-AU"/>
          </w:rPr>
          <w:t>Performance and Communication of Copyright Material in Class: What am I allowed to do?</w:t>
        </w:r>
      </w:hyperlink>
      <w:r w:rsidRPr="00FA77CE">
        <w:rPr>
          <w:lang w:val="en-AU"/>
        </w:rPr>
        <w:t> and </w:t>
      </w:r>
      <w:hyperlink r:id="rId13" w:history="1">
        <w:r w:rsidRPr="00FA77CE">
          <w:rPr>
            <w:rStyle w:val="Hyperlink"/>
            <w:lang w:val="en-AU"/>
          </w:rPr>
          <w:t>Use of Television Programs and Film by TAFE Institutes without a Screenrights Licence</w:t>
        </w:r>
      </w:hyperlink>
      <w:r w:rsidRPr="00FA77CE">
        <w:rPr>
          <w:lang w:val="en-AU"/>
        </w:rPr>
        <w:t>.</w:t>
      </w:r>
    </w:p>
    <w:p w14:paraId="36233B6C" w14:textId="77777777" w:rsidR="00FA77CE" w:rsidRPr="00FA77CE" w:rsidRDefault="00FA77CE" w:rsidP="00FA77CE">
      <w:pPr>
        <w:rPr>
          <w:lang w:val="en-AU"/>
        </w:rPr>
      </w:pPr>
    </w:p>
    <w:p w14:paraId="00AB5FF3" w14:textId="7CE96B34" w:rsidR="00FA77CE" w:rsidRPr="00FA77CE" w:rsidRDefault="006C6C8A" w:rsidP="00FA77CE">
      <w:pPr>
        <w:rPr>
          <w:b/>
          <w:bCs/>
          <w:sz w:val="28"/>
          <w:szCs w:val="28"/>
          <w:lang w:val="en-AU"/>
        </w:rPr>
      </w:pPr>
      <w:r>
        <w:rPr>
          <w:b/>
          <w:bCs/>
          <w:sz w:val="28"/>
          <w:szCs w:val="28"/>
          <w:lang w:val="en-AU"/>
        </w:rPr>
        <w:t xml:space="preserve">Making and sharing copies of </w:t>
      </w:r>
      <w:r w:rsidR="00FA77CE" w:rsidRPr="00FA77CE">
        <w:rPr>
          <w:b/>
          <w:bCs/>
          <w:sz w:val="28"/>
          <w:szCs w:val="28"/>
          <w:lang w:val="en-AU"/>
        </w:rPr>
        <w:t>radio or television broadcast</w:t>
      </w:r>
      <w:r>
        <w:rPr>
          <w:b/>
          <w:bCs/>
          <w:sz w:val="28"/>
          <w:szCs w:val="28"/>
          <w:lang w:val="en-AU"/>
        </w:rPr>
        <w:t>s</w:t>
      </w:r>
    </w:p>
    <w:p w14:paraId="498CAC38" w14:textId="77777777" w:rsidR="00FA77CE" w:rsidRPr="00FA77CE" w:rsidRDefault="00FA77CE" w:rsidP="00FA77CE">
      <w:pPr>
        <w:rPr>
          <w:b/>
          <w:bCs/>
          <w:lang w:val="en-AU"/>
        </w:rPr>
      </w:pPr>
    </w:p>
    <w:p w14:paraId="75175521" w14:textId="77777777" w:rsidR="006E78E2" w:rsidRDefault="00757CF3" w:rsidP="006E78E2">
      <w:pPr>
        <w:rPr>
          <w:lang w:val="en-AU"/>
        </w:rPr>
      </w:pPr>
      <w:r>
        <w:rPr>
          <w:lang w:val="en-AU"/>
        </w:rPr>
        <w:t xml:space="preserve">The Statutory Broadcast Licence permits </w:t>
      </w:r>
      <w:proofErr w:type="gramStart"/>
      <w:r w:rsidR="000970B5">
        <w:rPr>
          <w:lang w:val="en-AU"/>
        </w:rPr>
        <w:t xml:space="preserve">the </w:t>
      </w:r>
      <w:r w:rsidR="00A04833">
        <w:rPr>
          <w:lang w:val="en-AU"/>
        </w:rPr>
        <w:t>majority of</w:t>
      </w:r>
      <w:proofErr w:type="gramEnd"/>
      <w:r w:rsidR="00A04833">
        <w:rPr>
          <w:lang w:val="en-AU"/>
        </w:rPr>
        <w:t xml:space="preserve"> </w:t>
      </w:r>
      <w:r>
        <w:rPr>
          <w:lang w:val="en-AU"/>
        </w:rPr>
        <w:t xml:space="preserve">schools and </w:t>
      </w:r>
      <w:r w:rsidR="00330894">
        <w:rPr>
          <w:lang w:val="en-AU"/>
        </w:rPr>
        <w:t>certain</w:t>
      </w:r>
      <w:r>
        <w:rPr>
          <w:lang w:val="en-AU"/>
        </w:rPr>
        <w:t xml:space="preserve"> TAFE</w:t>
      </w:r>
      <w:r w:rsidR="00330894">
        <w:rPr>
          <w:lang w:val="en-AU"/>
        </w:rPr>
        <w:t xml:space="preserve"> institute</w:t>
      </w:r>
      <w:r>
        <w:rPr>
          <w:lang w:val="en-AU"/>
        </w:rPr>
        <w:t xml:space="preserve">s </w:t>
      </w:r>
      <w:r w:rsidR="00330894">
        <w:rPr>
          <w:lang w:val="en-AU"/>
        </w:rPr>
        <w:t xml:space="preserve">in NSW and WA </w:t>
      </w:r>
      <w:r>
        <w:rPr>
          <w:lang w:val="en-AU"/>
        </w:rPr>
        <w:t xml:space="preserve">to copy broadcast material and communicate those copies solely for educational purposes. </w:t>
      </w:r>
    </w:p>
    <w:p w14:paraId="63CF1151" w14:textId="77777777" w:rsidR="006E78E2" w:rsidRDefault="006E78E2" w:rsidP="006E78E2">
      <w:pPr>
        <w:rPr>
          <w:lang w:val="en-AU"/>
        </w:rPr>
      </w:pPr>
    </w:p>
    <w:p w14:paraId="0DFB1D4C" w14:textId="5F3DE034" w:rsidR="006E78E2" w:rsidRDefault="00E463F2" w:rsidP="006E78E2">
      <w:pPr>
        <w:rPr>
          <w:lang w:val="en-AU"/>
        </w:rPr>
      </w:pPr>
      <w:r>
        <w:rPr>
          <w:lang w:val="en-AU"/>
        </w:rPr>
        <w:t>Educational purposes include:</w:t>
      </w:r>
    </w:p>
    <w:p w14:paraId="20CE27E4" w14:textId="3E585D52" w:rsidR="006E78E2" w:rsidRPr="000507C9" w:rsidRDefault="006E78E2" w:rsidP="006E78E2">
      <w:pPr>
        <w:pStyle w:val="ListParagraph"/>
        <w:ind w:left="720"/>
      </w:pPr>
      <w:r w:rsidRPr="000507C9">
        <w:rPr>
          <w:b/>
          <w:bCs/>
        </w:rPr>
        <w:t>teaching purposes</w:t>
      </w:r>
      <w:r w:rsidRPr="000507C9">
        <w:t>, including preparation for teaching a class (</w:t>
      </w:r>
      <w:r w:rsidR="001D5FA7">
        <w:t>e</w:t>
      </w:r>
      <w:r w:rsidR="003C34F7">
        <w:t>.</w:t>
      </w:r>
      <w:r w:rsidR="001D5FA7">
        <w:t>g</w:t>
      </w:r>
      <w:r w:rsidR="003C34F7">
        <w:t>.</w:t>
      </w:r>
      <w:r w:rsidRPr="000507C9">
        <w:t xml:space="preserve"> playing a</w:t>
      </w:r>
      <w:r>
        <w:t xml:space="preserve"> copy of a</w:t>
      </w:r>
      <w:r w:rsidRPr="000507C9">
        <w:t xml:space="preserve">n ABC News weather segment to a Geography class) </w:t>
      </w:r>
    </w:p>
    <w:p w14:paraId="1FDD1F7D" w14:textId="436E380C" w:rsidR="006E78E2" w:rsidRPr="000507C9" w:rsidRDefault="006E78E2" w:rsidP="006E78E2">
      <w:pPr>
        <w:pStyle w:val="ListParagraph"/>
        <w:ind w:left="720"/>
      </w:pPr>
      <w:r w:rsidRPr="000507C9">
        <w:t xml:space="preserve">as a </w:t>
      </w:r>
      <w:r w:rsidRPr="000507C9">
        <w:rPr>
          <w:b/>
          <w:bCs/>
        </w:rPr>
        <w:t>part of a course of study</w:t>
      </w:r>
      <w:r w:rsidRPr="000507C9">
        <w:t xml:space="preserve"> (</w:t>
      </w:r>
      <w:r w:rsidR="001D5FA7">
        <w:t>e</w:t>
      </w:r>
      <w:r w:rsidR="003C34F7">
        <w:t>.</w:t>
      </w:r>
      <w:r w:rsidR="001D5FA7">
        <w:t>g</w:t>
      </w:r>
      <w:r w:rsidR="003C34F7">
        <w:t>.</w:t>
      </w:r>
      <w:r w:rsidRPr="000507C9">
        <w:t xml:space="preserve"> a teacher asking students to watch a </w:t>
      </w:r>
      <w:r>
        <w:t xml:space="preserve">copy of a </w:t>
      </w:r>
      <w:r w:rsidRPr="000507C9">
        <w:t>documentary on climate change as part of a science course).</w:t>
      </w:r>
      <w:r w:rsidR="000717AB">
        <w:t xml:space="preserve"> </w:t>
      </w:r>
    </w:p>
    <w:p w14:paraId="6BA927B2" w14:textId="77777777" w:rsidR="00E463F2" w:rsidRDefault="00E463F2" w:rsidP="00FA77CE">
      <w:pPr>
        <w:rPr>
          <w:lang w:val="en-AU"/>
        </w:rPr>
      </w:pPr>
    </w:p>
    <w:p w14:paraId="0CB2EE18" w14:textId="21C29EDB" w:rsidR="007216BE" w:rsidRDefault="007216BE" w:rsidP="007216BE">
      <w:pPr>
        <w:rPr>
          <w:color w:val="222222"/>
          <w:shd w:val="clear" w:color="auto" w:fill="FFFFFF"/>
        </w:rPr>
      </w:pPr>
      <w:r w:rsidRPr="001A3AD6">
        <w:t xml:space="preserve">Most schools and covered TAFE institutes that want access to </w:t>
      </w:r>
      <w:r w:rsidRPr="00401550">
        <w:t>copies</w:t>
      </w:r>
      <w:r w:rsidRPr="001A3AD6">
        <w:t xml:space="preserve"> of television and radio broadcasts subscribe to a </w:t>
      </w:r>
      <w:hyperlink r:id="rId14" w:history="1">
        <w:r>
          <w:rPr>
            <w:rStyle w:val="Hyperlink"/>
            <w:lang w:val="en-AU"/>
          </w:rPr>
          <w:t>r</w:t>
        </w:r>
        <w:r w:rsidRPr="001A3AD6">
          <w:rPr>
            <w:rStyle w:val="Hyperlink"/>
            <w:lang w:val="en-AU"/>
          </w:rPr>
          <w:t xml:space="preserve">esource </w:t>
        </w:r>
        <w:r>
          <w:rPr>
            <w:rStyle w:val="Hyperlink"/>
            <w:lang w:val="en-AU"/>
          </w:rPr>
          <w:t>c</w:t>
        </w:r>
        <w:r w:rsidRPr="001A3AD6">
          <w:rPr>
            <w:rStyle w:val="Hyperlink"/>
            <w:lang w:val="en-AU"/>
          </w:rPr>
          <w:t>entre</w:t>
        </w:r>
      </w:hyperlink>
      <w:r w:rsidRPr="001A3AD6">
        <w:t xml:space="preserve"> such as Click</w:t>
      </w:r>
      <w:r w:rsidR="00745059">
        <w:t>V</w:t>
      </w:r>
      <w:r w:rsidRPr="001A3AD6">
        <w:t>iew, TV4Education</w:t>
      </w:r>
      <w:r>
        <w:t>,</w:t>
      </w:r>
      <w:r w:rsidRPr="001A3AD6">
        <w:t xml:space="preserve"> </w:t>
      </w:r>
      <w:proofErr w:type="spellStart"/>
      <w:r>
        <w:t>Wingaru</w:t>
      </w:r>
      <w:proofErr w:type="spellEnd"/>
      <w:r>
        <w:t xml:space="preserve">, </w:t>
      </w:r>
      <w:r w:rsidRPr="001A3AD6">
        <w:t>Understanding Faith</w:t>
      </w:r>
      <w:r>
        <w:t xml:space="preserve"> or </w:t>
      </w:r>
      <w:proofErr w:type="spellStart"/>
      <w:r>
        <w:t>Informit</w:t>
      </w:r>
      <w:proofErr w:type="spellEnd"/>
      <w:r w:rsidRPr="001A3AD6">
        <w:t xml:space="preserve">. </w:t>
      </w:r>
      <w:hyperlink r:id="rId15" w:history="1">
        <w:r>
          <w:rPr>
            <w:rStyle w:val="Hyperlink"/>
            <w:lang w:val="en-AU"/>
          </w:rPr>
          <w:t>R</w:t>
        </w:r>
        <w:r w:rsidRPr="001A3AD6">
          <w:rPr>
            <w:rStyle w:val="Hyperlink"/>
            <w:lang w:val="en-AU"/>
          </w:rPr>
          <w:t xml:space="preserve">esource </w:t>
        </w:r>
        <w:r>
          <w:rPr>
            <w:rStyle w:val="Hyperlink"/>
            <w:lang w:val="en-AU"/>
          </w:rPr>
          <w:t>c</w:t>
        </w:r>
        <w:r w:rsidRPr="001A3AD6">
          <w:rPr>
            <w:rStyle w:val="Hyperlink"/>
            <w:lang w:val="en-AU"/>
          </w:rPr>
          <w:t>entres</w:t>
        </w:r>
      </w:hyperlink>
      <w:r w:rsidRPr="001A3AD6">
        <w:t xml:space="preserve"> </w:t>
      </w:r>
      <w:r w:rsidRPr="001A3AD6">
        <w:rPr>
          <w:color w:val="222222"/>
          <w:shd w:val="clear" w:color="auto" w:fill="FFFFFF"/>
        </w:rPr>
        <w:t xml:space="preserve">copy broadcast television and radio programs and make these </w:t>
      </w:r>
      <w:r>
        <w:rPr>
          <w:color w:val="222222"/>
          <w:shd w:val="clear" w:color="auto" w:fill="FFFFFF"/>
        </w:rPr>
        <w:t xml:space="preserve">copies </w:t>
      </w:r>
      <w:r w:rsidRPr="001A3AD6">
        <w:rPr>
          <w:color w:val="222222"/>
          <w:shd w:val="clear" w:color="auto" w:fill="FFFFFF"/>
        </w:rPr>
        <w:t xml:space="preserve">accessible on their subscription platforms. </w:t>
      </w:r>
    </w:p>
    <w:p w14:paraId="1BAB88C2" w14:textId="77777777" w:rsidR="007216BE" w:rsidRDefault="007216BE" w:rsidP="008361B9">
      <w:pPr>
        <w:rPr>
          <w:lang w:val="en-AU"/>
        </w:rPr>
      </w:pPr>
    </w:p>
    <w:p w14:paraId="528782CB" w14:textId="25B7EFFA" w:rsidR="00693295" w:rsidRDefault="008361B9" w:rsidP="008361B9">
      <w:pPr>
        <w:rPr>
          <w:lang w:val="en-AU"/>
        </w:rPr>
      </w:pPr>
      <w:r>
        <w:rPr>
          <w:lang w:val="en-AU"/>
        </w:rPr>
        <w:t xml:space="preserve">The </w:t>
      </w:r>
      <w:r w:rsidRPr="0077357B">
        <w:rPr>
          <w:lang w:val="en-AU"/>
        </w:rPr>
        <w:t>Statutory Broadcast Licence</w:t>
      </w:r>
      <w:r w:rsidRPr="008A57D4">
        <w:rPr>
          <w:lang w:val="en-AU"/>
        </w:rPr>
        <w:t> </w:t>
      </w:r>
      <w:r>
        <w:rPr>
          <w:lang w:val="en-AU"/>
        </w:rPr>
        <w:t xml:space="preserve">only covers broadcast material. It does not cover audiovisual content that has not been broadcast, such as videos on YouTube or streaming services like Netflix or Stan. </w:t>
      </w:r>
    </w:p>
    <w:p w14:paraId="3951F7AD" w14:textId="77777777" w:rsidR="0086424D" w:rsidRDefault="0086424D" w:rsidP="008361B9">
      <w:pPr>
        <w:rPr>
          <w:lang w:val="en-AU"/>
        </w:rPr>
      </w:pPr>
    </w:p>
    <w:p w14:paraId="6D7C3954" w14:textId="77777777" w:rsidR="0086424D" w:rsidRDefault="0086424D" w:rsidP="0086424D">
      <w:pPr>
        <w:rPr>
          <w:lang w:val="en-AU"/>
        </w:rPr>
      </w:pPr>
      <w:r>
        <w:rPr>
          <w:b/>
          <w:bCs/>
          <w:lang w:val="en-AU"/>
        </w:rPr>
        <w:t xml:space="preserve">Note: </w:t>
      </w:r>
      <w:r w:rsidRPr="003119D1">
        <w:rPr>
          <w:lang w:val="en-AU"/>
        </w:rPr>
        <w:t>T</w:t>
      </w:r>
      <w:r w:rsidRPr="00DC2CB3">
        <w:rPr>
          <w:lang w:val="en-AU"/>
        </w:rPr>
        <w:t>here</w:t>
      </w:r>
      <w:r>
        <w:rPr>
          <w:lang w:val="en-AU"/>
        </w:rPr>
        <w:t xml:space="preserve"> are many ways that teachers can use non-broadcast audiovisual material that is not covered by the Statutory Broadcast Licence. </w:t>
      </w:r>
      <w:r w:rsidRPr="00F40702">
        <w:rPr>
          <w:lang w:val="en-AU"/>
        </w:rPr>
        <w:t>See</w:t>
      </w:r>
      <w:r w:rsidRPr="00C34414">
        <w:rPr>
          <w:lang w:val="en-AU"/>
        </w:rPr>
        <w:t xml:space="preserve"> </w:t>
      </w:r>
      <w:hyperlink r:id="rId16" w:history="1">
        <w:r w:rsidRPr="004771CB">
          <w:rPr>
            <w:rStyle w:val="Hyperlink"/>
            <w:lang w:val="en-AU"/>
          </w:rPr>
          <w:t>Films and Videos</w:t>
        </w:r>
      </w:hyperlink>
      <w:r>
        <w:rPr>
          <w:lang w:val="en-AU"/>
        </w:rPr>
        <w:t>,</w:t>
      </w:r>
      <w:r w:rsidRPr="004771CB">
        <w:rPr>
          <w:lang w:val="en-AU"/>
        </w:rPr>
        <w:t> </w:t>
      </w:r>
      <w:hyperlink r:id="rId17" w:history="1">
        <w:r w:rsidRPr="004771CB">
          <w:rPr>
            <w:rStyle w:val="Hyperlink"/>
            <w:lang w:val="en-AU"/>
          </w:rPr>
          <w:t>Flexible Dealing</w:t>
        </w:r>
      </w:hyperlink>
      <w:r>
        <w:t>,</w:t>
      </w:r>
      <w:r w:rsidRPr="00F40702">
        <w:rPr>
          <w:lang w:val="en-AU"/>
        </w:rPr>
        <w:t> </w:t>
      </w:r>
      <w:hyperlink r:id="rId18" w:history="1">
        <w:r w:rsidRPr="00F40702">
          <w:rPr>
            <w:rStyle w:val="Hyperlink"/>
            <w:lang w:val="en-AU"/>
          </w:rPr>
          <w:t>Performance</w:t>
        </w:r>
        <w:r>
          <w:rPr>
            <w:rStyle w:val="Hyperlink"/>
            <w:lang w:val="en-AU"/>
          </w:rPr>
          <w:t xml:space="preserve">, </w:t>
        </w:r>
        <w:r w:rsidRPr="00F40702">
          <w:rPr>
            <w:rStyle w:val="Hyperlink"/>
            <w:lang w:val="en-AU"/>
          </w:rPr>
          <w:t>Communication of Copyright Material in Class</w:t>
        </w:r>
      </w:hyperlink>
      <w:r>
        <w:t xml:space="preserve">, </w:t>
      </w:r>
      <w:hyperlink r:id="rId19" w:history="1">
        <w:r w:rsidRPr="00D511AD">
          <w:rPr>
            <w:rStyle w:val="Hyperlink"/>
          </w:rPr>
          <w:t>YouTube - Using</w:t>
        </w:r>
      </w:hyperlink>
      <w:r>
        <w:t xml:space="preserve"> and </w:t>
      </w:r>
      <w:hyperlink r:id="rId20" w:history="1">
        <w:r w:rsidRPr="004771CB">
          <w:rPr>
            <w:rStyle w:val="Hyperlink"/>
            <w:lang w:val="en-AU"/>
          </w:rPr>
          <w:t>Use of Television Programs and Film by TAFE Institutes without a Statutory Broadcast Licence</w:t>
        </w:r>
      </w:hyperlink>
      <w:r w:rsidRPr="00F40702">
        <w:rPr>
          <w:lang w:val="en-AU"/>
        </w:rPr>
        <w:t xml:space="preserve"> for further information</w:t>
      </w:r>
      <w:r>
        <w:rPr>
          <w:lang w:val="en-AU"/>
        </w:rPr>
        <w:t>.</w:t>
      </w:r>
    </w:p>
    <w:p w14:paraId="7A090E0C" w14:textId="77777777" w:rsidR="008361B9" w:rsidRDefault="008361B9" w:rsidP="008361B9">
      <w:pPr>
        <w:rPr>
          <w:lang w:val="en-AU"/>
        </w:rPr>
      </w:pPr>
    </w:p>
    <w:p w14:paraId="2A57A08E" w14:textId="0B67E653" w:rsidR="00757CF3" w:rsidRDefault="0056157C" w:rsidP="00FA77CE">
      <w:pPr>
        <w:rPr>
          <w:lang w:val="en-AU"/>
        </w:rPr>
      </w:pPr>
      <w:r>
        <w:rPr>
          <w:lang w:val="en-AU"/>
        </w:rPr>
        <w:t>See Statutory Broadcast Licence for further information.</w:t>
      </w:r>
    </w:p>
    <w:p w14:paraId="1808F997" w14:textId="77777777" w:rsidR="0056157C" w:rsidRDefault="0056157C" w:rsidP="00FA77CE">
      <w:pPr>
        <w:rPr>
          <w:lang w:val="en-AU"/>
        </w:rPr>
      </w:pPr>
    </w:p>
    <w:p w14:paraId="56136162" w14:textId="419708BE" w:rsidR="00693295" w:rsidRPr="00FA77CE" w:rsidRDefault="00693295" w:rsidP="00693295">
      <w:pPr>
        <w:rPr>
          <w:b/>
          <w:bCs/>
          <w:sz w:val="28"/>
          <w:szCs w:val="28"/>
          <w:lang w:val="en-AU"/>
        </w:rPr>
      </w:pPr>
      <w:r>
        <w:rPr>
          <w:b/>
          <w:bCs/>
          <w:sz w:val="28"/>
          <w:szCs w:val="28"/>
          <w:lang w:val="en-AU"/>
        </w:rPr>
        <w:t xml:space="preserve">Sharing links to </w:t>
      </w:r>
      <w:r w:rsidRPr="00FA77CE">
        <w:rPr>
          <w:b/>
          <w:bCs/>
          <w:sz w:val="28"/>
          <w:szCs w:val="28"/>
          <w:lang w:val="en-AU"/>
        </w:rPr>
        <w:t>radio or television broadcast</w:t>
      </w:r>
      <w:r>
        <w:rPr>
          <w:b/>
          <w:bCs/>
          <w:sz w:val="28"/>
          <w:szCs w:val="28"/>
          <w:lang w:val="en-AU"/>
        </w:rPr>
        <w:t>s</w:t>
      </w:r>
    </w:p>
    <w:p w14:paraId="408BC3E5" w14:textId="77777777" w:rsidR="00693295" w:rsidRPr="00FA77CE" w:rsidRDefault="00693295" w:rsidP="00693295">
      <w:pPr>
        <w:rPr>
          <w:b/>
          <w:bCs/>
          <w:lang w:val="en-AU"/>
        </w:rPr>
      </w:pPr>
    </w:p>
    <w:p w14:paraId="2E34DB1B" w14:textId="5D178B6B" w:rsidR="00AA35D6" w:rsidRDefault="00AA35D6" w:rsidP="00AA35D6">
      <w:pPr>
        <w:rPr>
          <w:lang w:val="en-AU"/>
        </w:rPr>
      </w:pPr>
      <w:r>
        <w:rPr>
          <w:lang w:val="en-AU"/>
        </w:rPr>
        <w:t xml:space="preserve">Teachers </w:t>
      </w:r>
      <w:r w:rsidRPr="00FA77CE">
        <w:rPr>
          <w:lang w:val="en-AU"/>
        </w:rPr>
        <w:t>at schools or TAFE</w:t>
      </w:r>
      <w:r>
        <w:rPr>
          <w:lang w:val="en-AU"/>
        </w:rPr>
        <w:t>s can also:</w:t>
      </w:r>
    </w:p>
    <w:p w14:paraId="29BD811F" w14:textId="77777777" w:rsidR="00AA35D6" w:rsidRDefault="00AA35D6" w:rsidP="00AA35D6">
      <w:pPr>
        <w:rPr>
          <w:lang w:val="en-AU"/>
        </w:rPr>
      </w:pPr>
    </w:p>
    <w:p w14:paraId="1584A73A" w14:textId="73332DAB" w:rsidR="00AA35D6" w:rsidRDefault="00AA35D6" w:rsidP="00693295">
      <w:pPr>
        <w:pStyle w:val="ListParagraph"/>
        <w:numPr>
          <w:ilvl w:val="0"/>
          <w:numId w:val="15"/>
        </w:numPr>
      </w:pPr>
      <w:r>
        <w:t xml:space="preserve">send students links to </w:t>
      </w:r>
      <w:r w:rsidR="00415931">
        <w:t>broadcasters’ online channels</w:t>
      </w:r>
      <w:r w:rsidR="005C5F6D">
        <w:t xml:space="preserve"> or broadcasters’ catch-up services like ABC iView or SBS On Demand</w:t>
      </w:r>
      <w:r w:rsidR="0025060B">
        <w:t xml:space="preserve"> </w:t>
      </w:r>
    </w:p>
    <w:p w14:paraId="36A79259" w14:textId="1C085A76" w:rsidR="00FA77CE" w:rsidRDefault="00693295" w:rsidP="00693295">
      <w:pPr>
        <w:pStyle w:val="ListParagraph"/>
        <w:numPr>
          <w:ilvl w:val="0"/>
          <w:numId w:val="15"/>
        </w:numPr>
      </w:pPr>
      <w:r w:rsidRPr="00AA35D6">
        <w:t>tell students to view radio or television broadcasts at home</w:t>
      </w:r>
      <w:r w:rsidR="00C47255">
        <w:t>,</w:t>
      </w:r>
      <w:r w:rsidR="0025060B">
        <w:t xml:space="preserve"> </w:t>
      </w:r>
    </w:p>
    <w:p w14:paraId="23768E70" w14:textId="77777777" w:rsidR="00C47255" w:rsidRDefault="00C47255" w:rsidP="00E9106C">
      <w:pPr>
        <w:pStyle w:val="ListParagraph"/>
        <w:numPr>
          <w:ilvl w:val="0"/>
          <w:numId w:val="0"/>
        </w:numPr>
        <w:ind w:left="720"/>
      </w:pPr>
    </w:p>
    <w:p w14:paraId="66EFAC92" w14:textId="2D6DD9D2" w:rsidR="00C47255" w:rsidRPr="00AA35D6" w:rsidRDefault="00C47255" w:rsidP="00C47255">
      <w:r>
        <w:t>without infringing copyright.</w:t>
      </w:r>
    </w:p>
    <w:p w14:paraId="756AECEF" w14:textId="77777777" w:rsidR="00693295" w:rsidRDefault="00693295" w:rsidP="00693295">
      <w:pPr>
        <w:rPr>
          <w:lang w:val="en-AU"/>
        </w:rPr>
      </w:pPr>
    </w:p>
    <w:p w14:paraId="0EFA1C83" w14:textId="1EBDFF73" w:rsidR="00693295" w:rsidRPr="00FA77CE" w:rsidRDefault="00693295" w:rsidP="00693295"/>
    <w:sectPr w:rsidR="00693295" w:rsidRPr="00FA77CE" w:rsidSect="00F4711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E58C" w14:textId="77777777" w:rsidR="00064B04" w:rsidRDefault="00064B04" w:rsidP="004A6BC1">
      <w:pPr>
        <w:spacing w:line="240" w:lineRule="auto"/>
      </w:pPr>
      <w:r>
        <w:separator/>
      </w:r>
    </w:p>
  </w:endnote>
  <w:endnote w:type="continuationSeparator" w:id="0">
    <w:p w14:paraId="6C4890A7" w14:textId="77777777" w:rsidR="00064B04" w:rsidRDefault="00064B04" w:rsidP="004A6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8F31" w14:textId="35822CCD" w:rsidR="00F01B9F" w:rsidRDefault="00D56B64">
    <w:pPr>
      <w:pStyle w:val="Footer"/>
    </w:pPr>
    <w:fldSimple w:instr=" DOCPROPERTY DocumentID \* MERGEFORMAT ">
      <w:r w:rsidRPr="00D56B64">
        <w:rPr>
          <w:color w:val="191919"/>
          <w:sz w:val="13"/>
        </w:rPr>
        <w:t>ME_961413806_2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C4E5" w14:textId="7BEC3D29" w:rsidR="00E01BB6" w:rsidRDefault="00FD7350" w:rsidP="00E01BB6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2DBDE09" wp14:editId="67E1B2F8">
              <wp:simplePos x="0" y="0"/>
              <wp:positionH relativeFrom="column">
                <wp:posOffset>-834390</wp:posOffset>
              </wp:positionH>
              <wp:positionV relativeFrom="paragraph">
                <wp:posOffset>-2540</wp:posOffset>
              </wp:positionV>
              <wp:extent cx="1447800" cy="5867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44780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977C8E" w14:textId="77777777" w:rsidR="00E01BB6" w:rsidRPr="00FD7350" w:rsidRDefault="00E01BB6" w:rsidP="00E01B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D7350">
                            <w:rPr>
                              <w:sz w:val="14"/>
                              <w:szCs w:val="14"/>
                            </w:rPr>
                            <w:t>National Copyright Unit on behalf of the</w:t>
                          </w:r>
                          <w:r w:rsidR="00FD7350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FD7350">
                            <w:rPr>
                              <w:sz w:val="14"/>
                              <w:szCs w:val="14"/>
                            </w:rPr>
                            <w:t>Copyright Advisory Groups (Schools and TAFEs)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BDE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5.7pt;margin-top:-.2pt;width:114pt;height:46.2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" stroked="f">
              <v:textbox>
                <w:txbxContent>
                  <w:p w14:paraId="1E977C8E" w14:textId="77777777" w:rsidR="00E01BB6" w:rsidRPr="00FD7350" w:rsidRDefault="00E01BB6" w:rsidP="00E01BB6">
                    <w:pPr>
                      <w:rPr>
                        <w:sz w:val="14"/>
                        <w:szCs w:val="14"/>
                      </w:rPr>
                    </w:pPr>
                    <w:r w:rsidRPr="00FD7350">
                      <w:rPr>
                        <w:sz w:val="14"/>
                        <w:szCs w:val="14"/>
                      </w:rPr>
                      <w:t>National Copyright Unit on behalf of the</w:t>
                    </w:r>
                    <w:r w:rsidR="00FD7350">
                      <w:rPr>
                        <w:sz w:val="14"/>
                        <w:szCs w:val="14"/>
                      </w:rPr>
                      <w:t xml:space="preserve"> </w:t>
                    </w:r>
                    <w:r w:rsidRPr="00FD7350">
                      <w:rPr>
                        <w:sz w:val="14"/>
                        <w:szCs w:val="14"/>
                      </w:rPr>
                      <w:t>Copyright Advisory Groups (Schools and TAFEs)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1BB6">
      <w:rPr>
        <w:rFonts w:ascii="Calibri" w:eastAsia="Calibri" w:hAnsi="Calibri" w:cs="Calibri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89BBAAB" wp14:editId="69552582">
          <wp:simplePos x="0" y="0"/>
          <wp:positionH relativeFrom="column">
            <wp:posOffset>5476875</wp:posOffset>
          </wp:positionH>
          <wp:positionV relativeFrom="page">
            <wp:posOffset>10115550</wp:posOffset>
          </wp:positionV>
          <wp:extent cx="866775" cy="302895"/>
          <wp:effectExtent l="0" t="0" r="9525" b="1905"/>
          <wp:wrapTopAndBottom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30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550030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01BB6">
          <w:fldChar w:fldCharType="begin"/>
        </w:r>
        <w:r w:rsidR="00E01BB6">
          <w:instrText xml:space="preserve"> PAGE   \* MERGEFORMAT </w:instrText>
        </w:r>
        <w:r w:rsidR="00E01BB6">
          <w:fldChar w:fldCharType="separate"/>
        </w:r>
        <w:r w:rsidR="00E01BB6">
          <w:rPr>
            <w:noProof/>
          </w:rPr>
          <w:t>2</w:t>
        </w:r>
        <w:r w:rsidR="00E01BB6">
          <w:rPr>
            <w:noProof/>
          </w:rPr>
          <w:fldChar w:fldCharType="end"/>
        </w:r>
      </w:sdtContent>
    </w:sdt>
  </w:p>
  <w:p w14:paraId="13D53992" w14:textId="293EAEE8" w:rsidR="004D20ED" w:rsidRDefault="00D56B64" w:rsidP="00471F71">
    <w:pPr>
      <w:tabs>
        <w:tab w:val="left" w:pos="772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 xml:space="preserve"> DOCPROPERTY DocumentID \* MERGEFORMAT 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Pr="00D56B64">
      <w:rPr>
        <w:rFonts w:ascii="Calibri" w:eastAsia="Calibri" w:hAnsi="Calibri" w:cs="Calibri"/>
        <w:color w:val="191919"/>
        <w:sz w:val="13"/>
        <w:szCs w:val="16"/>
      </w:rPr>
      <w:t>ME_961413806_2</w:t>
    </w:r>
    <w:r>
      <w:rPr>
        <w:rFonts w:ascii="Calibri" w:eastAsia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40D3" w14:textId="77777777" w:rsidR="004D20ED" w:rsidRDefault="00602CEB">
    <w:r w:rsidRPr="00B00B93">
      <w:rPr>
        <w:sz w:val="16"/>
        <w:szCs w:val="16"/>
      </w:rPr>
      <w:t>National Copyright Unit on behalf of the Copyright Advisory Groups (Schools and TAFEs)</w:t>
    </w:r>
    <w:r>
      <w:t xml:space="preserve"> </w:t>
    </w:r>
    <w:r>
      <w:ptab w:relativeTo="margin" w:alignment="right" w:leader="none"/>
    </w:r>
    <w:r>
      <w:rPr>
        <w:rFonts w:ascii="Calibri" w:eastAsia="Calibri" w:hAnsi="Calibri" w:cs="Calibri"/>
        <w:noProof/>
        <w:sz w:val="24"/>
        <w:szCs w:val="24"/>
      </w:rPr>
      <w:drawing>
        <wp:inline distT="0" distB="0" distL="0" distR="0" wp14:anchorId="028CE1F1" wp14:editId="71C49BBC">
          <wp:extent cx="846455" cy="283845"/>
          <wp:effectExtent l="0" t="0" r="0" b="0"/>
          <wp:docPr id="14" name="image3.jpg" descr="Attribu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ttributi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283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09BF6D9" w14:textId="5C40215A" w:rsidR="00F01B9F" w:rsidRPr="00B00B93" w:rsidRDefault="00D56B64">
    <w:pPr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DOCPROPERTY DocumentID \* MERGEFORMAT </w:instrText>
    </w:r>
    <w:r>
      <w:rPr>
        <w:sz w:val="16"/>
        <w:szCs w:val="16"/>
      </w:rPr>
      <w:fldChar w:fldCharType="separate"/>
    </w:r>
    <w:r w:rsidRPr="00D56B64">
      <w:rPr>
        <w:color w:val="191919"/>
        <w:sz w:val="13"/>
        <w:szCs w:val="16"/>
      </w:rPr>
      <w:t>ME_961413806_2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FC0F" w14:textId="77777777" w:rsidR="00064B04" w:rsidRDefault="00064B04" w:rsidP="004A6BC1">
      <w:pPr>
        <w:spacing w:line="240" w:lineRule="auto"/>
      </w:pPr>
      <w:r>
        <w:separator/>
      </w:r>
    </w:p>
  </w:footnote>
  <w:footnote w:type="continuationSeparator" w:id="0">
    <w:p w14:paraId="4EA7ACE5" w14:textId="77777777" w:rsidR="00064B04" w:rsidRDefault="00064B04" w:rsidP="004A6B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AD10" w14:textId="77777777" w:rsidR="00F01B9F" w:rsidRDefault="00F01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5719" w14:textId="77777777" w:rsidR="004D20ED" w:rsidRDefault="00BA7D6D" w:rsidP="00AC7609">
    <w:pPr>
      <w:jc w:val="center"/>
    </w:pPr>
    <w:r>
      <w:rPr>
        <w:noProof/>
      </w:rPr>
      <w:drawing>
        <wp:inline distT="0" distB="0" distL="0" distR="0" wp14:anchorId="11AA8C16" wp14:editId="56CCD300">
          <wp:extent cx="4080510" cy="87930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-smartcopying-white-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246" cy="897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2CEB">
      <w:rPr>
        <w:noProof/>
      </w:rPr>
      <w:drawing>
        <wp:anchor distT="0" distB="0" distL="0" distR="0" simplePos="0" relativeHeight="251659264" behindDoc="0" locked="0" layoutInCell="1" hidden="0" allowOverlap="1" wp14:anchorId="0AC78AE2" wp14:editId="2427B873">
          <wp:simplePos x="0" y="0"/>
          <wp:positionH relativeFrom="column">
            <wp:posOffset>-901065</wp:posOffset>
          </wp:positionH>
          <wp:positionV relativeFrom="paragraph">
            <wp:posOffset>-445135</wp:posOffset>
          </wp:positionV>
          <wp:extent cx="14010409" cy="9525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10409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2880" w14:textId="77777777" w:rsidR="00F01B9F" w:rsidRDefault="00F01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BEA"/>
    <w:multiLevelType w:val="multilevel"/>
    <w:tmpl w:val="3282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D3F89"/>
    <w:multiLevelType w:val="hybridMultilevel"/>
    <w:tmpl w:val="7752E24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C66FDF"/>
    <w:multiLevelType w:val="multilevel"/>
    <w:tmpl w:val="0F9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21C7D"/>
    <w:multiLevelType w:val="multilevel"/>
    <w:tmpl w:val="505C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33644"/>
    <w:multiLevelType w:val="hybridMultilevel"/>
    <w:tmpl w:val="34B6755E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AFA6A1C"/>
    <w:multiLevelType w:val="multilevel"/>
    <w:tmpl w:val="F06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537AF"/>
    <w:multiLevelType w:val="multilevel"/>
    <w:tmpl w:val="CBF0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1722C"/>
    <w:multiLevelType w:val="multilevel"/>
    <w:tmpl w:val="9AB8F8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5D1BD4"/>
    <w:multiLevelType w:val="multilevel"/>
    <w:tmpl w:val="7D3C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E2980"/>
    <w:multiLevelType w:val="multilevel"/>
    <w:tmpl w:val="99D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911BBF"/>
    <w:multiLevelType w:val="hybridMultilevel"/>
    <w:tmpl w:val="25CE9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85E11"/>
    <w:multiLevelType w:val="multilevel"/>
    <w:tmpl w:val="F46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0F3EE5"/>
    <w:multiLevelType w:val="multilevel"/>
    <w:tmpl w:val="4AF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C273E4"/>
    <w:multiLevelType w:val="hybridMultilevel"/>
    <w:tmpl w:val="D6ECACDA"/>
    <w:lvl w:ilvl="0" w:tplc="94029660">
      <w:start w:val="1"/>
      <w:numFmt w:val="bullet"/>
      <w:pStyle w:val="ListParagraph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86475559">
    <w:abstractNumId w:val="6"/>
  </w:num>
  <w:num w:numId="2" w16cid:durableId="2094232610">
    <w:abstractNumId w:val="12"/>
  </w:num>
  <w:num w:numId="3" w16cid:durableId="2086877181">
    <w:abstractNumId w:val="5"/>
  </w:num>
  <w:num w:numId="4" w16cid:durableId="862590837">
    <w:abstractNumId w:val="2"/>
  </w:num>
  <w:num w:numId="5" w16cid:durableId="96416121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973755742">
    <w:abstractNumId w:val="0"/>
  </w:num>
  <w:num w:numId="7" w16cid:durableId="430970957">
    <w:abstractNumId w:val="8"/>
  </w:num>
  <w:num w:numId="8" w16cid:durableId="970595140">
    <w:abstractNumId w:val="9"/>
  </w:num>
  <w:num w:numId="9" w16cid:durableId="1181704654">
    <w:abstractNumId w:val="3"/>
  </w:num>
  <w:num w:numId="10" w16cid:durableId="55860613">
    <w:abstractNumId w:val="11"/>
  </w:num>
  <w:num w:numId="11" w16cid:durableId="231427900">
    <w:abstractNumId w:val="13"/>
  </w:num>
  <w:num w:numId="12" w16cid:durableId="1085299471">
    <w:abstractNumId w:val="1"/>
  </w:num>
  <w:num w:numId="13" w16cid:durableId="303047161">
    <w:abstractNumId w:val="13"/>
  </w:num>
  <w:num w:numId="14" w16cid:durableId="431781632">
    <w:abstractNumId w:val="4"/>
  </w:num>
  <w:num w:numId="15" w16cid:durableId="8880362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C1"/>
    <w:rsid w:val="0000287A"/>
    <w:rsid w:val="00016F25"/>
    <w:rsid w:val="00064B04"/>
    <w:rsid w:val="000717AB"/>
    <w:rsid w:val="000970B5"/>
    <w:rsid w:val="000B66BB"/>
    <w:rsid w:val="000C0EC6"/>
    <w:rsid w:val="000C10D1"/>
    <w:rsid w:val="000C7C96"/>
    <w:rsid w:val="000C7F16"/>
    <w:rsid w:val="001076E7"/>
    <w:rsid w:val="0011721D"/>
    <w:rsid w:val="001469D0"/>
    <w:rsid w:val="00163F2D"/>
    <w:rsid w:val="0017335E"/>
    <w:rsid w:val="001B01B4"/>
    <w:rsid w:val="001D5FA7"/>
    <w:rsid w:val="001F1C5B"/>
    <w:rsid w:val="002214D3"/>
    <w:rsid w:val="00225DAA"/>
    <w:rsid w:val="00230ED0"/>
    <w:rsid w:val="002447C3"/>
    <w:rsid w:val="0025060B"/>
    <w:rsid w:val="00254162"/>
    <w:rsid w:val="002705C5"/>
    <w:rsid w:val="00272A29"/>
    <w:rsid w:val="00277DF4"/>
    <w:rsid w:val="00286628"/>
    <w:rsid w:val="00290A9F"/>
    <w:rsid w:val="00292D62"/>
    <w:rsid w:val="002D1EA5"/>
    <w:rsid w:val="002D53D1"/>
    <w:rsid w:val="002E5EB2"/>
    <w:rsid w:val="002F2F04"/>
    <w:rsid w:val="00300A9A"/>
    <w:rsid w:val="00315B73"/>
    <w:rsid w:val="00330894"/>
    <w:rsid w:val="00390A19"/>
    <w:rsid w:val="00394B13"/>
    <w:rsid w:val="003A7CA8"/>
    <w:rsid w:val="003C34F7"/>
    <w:rsid w:val="003D0214"/>
    <w:rsid w:val="003D510C"/>
    <w:rsid w:val="00406AF3"/>
    <w:rsid w:val="00415931"/>
    <w:rsid w:val="00426FA0"/>
    <w:rsid w:val="004477E7"/>
    <w:rsid w:val="0045113F"/>
    <w:rsid w:val="00460BF3"/>
    <w:rsid w:val="00462E21"/>
    <w:rsid w:val="00464E2C"/>
    <w:rsid w:val="00471F71"/>
    <w:rsid w:val="00493836"/>
    <w:rsid w:val="004A6BC1"/>
    <w:rsid w:val="004B76FC"/>
    <w:rsid w:val="004D20ED"/>
    <w:rsid w:val="004D6415"/>
    <w:rsid w:val="004F5B39"/>
    <w:rsid w:val="004F6426"/>
    <w:rsid w:val="00547A4A"/>
    <w:rsid w:val="005502B0"/>
    <w:rsid w:val="00554890"/>
    <w:rsid w:val="0056157C"/>
    <w:rsid w:val="005A789F"/>
    <w:rsid w:val="005C5F6D"/>
    <w:rsid w:val="005D6868"/>
    <w:rsid w:val="005D7E53"/>
    <w:rsid w:val="005E550C"/>
    <w:rsid w:val="005E7185"/>
    <w:rsid w:val="00602CEB"/>
    <w:rsid w:val="00606B4B"/>
    <w:rsid w:val="0061047E"/>
    <w:rsid w:val="006172E2"/>
    <w:rsid w:val="00625C88"/>
    <w:rsid w:val="00643C23"/>
    <w:rsid w:val="00693295"/>
    <w:rsid w:val="006A6776"/>
    <w:rsid w:val="006A6C62"/>
    <w:rsid w:val="006B2E1E"/>
    <w:rsid w:val="006C4580"/>
    <w:rsid w:val="006C6C8A"/>
    <w:rsid w:val="006E78E2"/>
    <w:rsid w:val="006F31C8"/>
    <w:rsid w:val="006F63CB"/>
    <w:rsid w:val="0070411D"/>
    <w:rsid w:val="007135B4"/>
    <w:rsid w:val="00714101"/>
    <w:rsid w:val="007216BE"/>
    <w:rsid w:val="0073737A"/>
    <w:rsid w:val="00745059"/>
    <w:rsid w:val="00746AF6"/>
    <w:rsid w:val="00757CF3"/>
    <w:rsid w:val="007C25B5"/>
    <w:rsid w:val="007C5CA2"/>
    <w:rsid w:val="00816599"/>
    <w:rsid w:val="00826546"/>
    <w:rsid w:val="008361B9"/>
    <w:rsid w:val="00836DCA"/>
    <w:rsid w:val="00842E63"/>
    <w:rsid w:val="00847C8C"/>
    <w:rsid w:val="008571BA"/>
    <w:rsid w:val="0086424D"/>
    <w:rsid w:val="00882479"/>
    <w:rsid w:val="008C3048"/>
    <w:rsid w:val="008F1FC9"/>
    <w:rsid w:val="00923308"/>
    <w:rsid w:val="00985D80"/>
    <w:rsid w:val="009D4129"/>
    <w:rsid w:val="009F61C0"/>
    <w:rsid w:val="00A04833"/>
    <w:rsid w:val="00A215E7"/>
    <w:rsid w:val="00A244CC"/>
    <w:rsid w:val="00A74AA8"/>
    <w:rsid w:val="00A80665"/>
    <w:rsid w:val="00AA35D6"/>
    <w:rsid w:val="00AA36EA"/>
    <w:rsid w:val="00AB0A5E"/>
    <w:rsid w:val="00AB6511"/>
    <w:rsid w:val="00AC6B30"/>
    <w:rsid w:val="00AC7609"/>
    <w:rsid w:val="00B02C22"/>
    <w:rsid w:val="00B12932"/>
    <w:rsid w:val="00B13311"/>
    <w:rsid w:val="00B2365F"/>
    <w:rsid w:val="00B50EAA"/>
    <w:rsid w:val="00BA7D6D"/>
    <w:rsid w:val="00C11E23"/>
    <w:rsid w:val="00C34C94"/>
    <w:rsid w:val="00C37E85"/>
    <w:rsid w:val="00C407F0"/>
    <w:rsid w:val="00C47255"/>
    <w:rsid w:val="00C50477"/>
    <w:rsid w:val="00C66619"/>
    <w:rsid w:val="00C66B5A"/>
    <w:rsid w:val="00C678CD"/>
    <w:rsid w:val="00C73670"/>
    <w:rsid w:val="00CA0EA9"/>
    <w:rsid w:val="00CC594C"/>
    <w:rsid w:val="00CD0BA0"/>
    <w:rsid w:val="00CF0F43"/>
    <w:rsid w:val="00D2046A"/>
    <w:rsid w:val="00D4459E"/>
    <w:rsid w:val="00D547CA"/>
    <w:rsid w:val="00D54827"/>
    <w:rsid w:val="00D55D15"/>
    <w:rsid w:val="00D56B64"/>
    <w:rsid w:val="00D6773A"/>
    <w:rsid w:val="00D92CBE"/>
    <w:rsid w:val="00DB5C76"/>
    <w:rsid w:val="00DC35D4"/>
    <w:rsid w:val="00DD7AD0"/>
    <w:rsid w:val="00DE5321"/>
    <w:rsid w:val="00DF5B63"/>
    <w:rsid w:val="00E01BB6"/>
    <w:rsid w:val="00E243FD"/>
    <w:rsid w:val="00E463F2"/>
    <w:rsid w:val="00E53540"/>
    <w:rsid w:val="00E9106C"/>
    <w:rsid w:val="00E94D38"/>
    <w:rsid w:val="00EC5210"/>
    <w:rsid w:val="00F01B9F"/>
    <w:rsid w:val="00F10C78"/>
    <w:rsid w:val="00F16283"/>
    <w:rsid w:val="00F277E1"/>
    <w:rsid w:val="00F313EB"/>
    <w:rsid w:val="00F4711C"/>
    <w:rsid w:val="00F54C3E"/>
    <w:rsid w:val="00F6424B"/>
    <w:rsid w:val="00F92BB4"/>
    <w:rsid w:val="00FA2CF9"/>
    <w:rsid w:val="00FA77CE"/>
    <w:rsid w:val="00FB23AB"/>
    <w:rsid w:val="00F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0979E"/>
  <w15:chartTrackingRefBased/>
  <w15:docId w15:val="{0C4EA5DC-6759-41EE-BCA9-EB71470E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C1"/>
    <w:pPr>
      <w:spacing w:after="0" w:line="276" w:lineRule="auto"/>
    </w:pPr>
    <w:rPr>
      <w:rFonts w:ascii="Arial" w:eastAsia="Arial" w:hAnsi="Arial" w:cs="Arial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B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BC1"/>
    <w:rPr>
      <w:rFonts w:ascii="Arial" w:eastAsia="Arial" w:hAnsi="Arial" w:cs="Arial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4A6B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BC1"/>
    <w:rPr>
      <w:rFonts w:ascii="Arial" w:eastAsia="Arial" w:hAnsi="Arial" w:cs="Arial"/>
      <w:lang w:val="en-GB" w:eastAsia="en-AU"/>
    </w:rPr>
  </w:style>
  <w:style w:type="character" w:styleId="Hyperlink">
    <w:name w:val="Hyperlink"/>
    <w:basedOn w:val="DefaultParagraphFont"/>
    <w:uiPriority w:val="99"/>
    <w:unhideWhenUsed/>
    <w:rsid w:val="00D55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D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66BB"/>
    <w:pPr>
      <w:spacing w:after="0" w:line="240" w:lineRule="auto"/>
    </w:pPr>
    <w:rPr>
      <w:rFonts w:ascii="Arial" w:eastAsia="Arial" w:hAnsi="Arial" w:cs="Arial"/>
      <w:lang w:val="en-GB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06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AF3"/>
    <w:rPr>
      <w:rFonts w:ascii="Arial" w:eastAsia="Arial" w:hAnsi="Arial" w:cs="Arial"/>
      <w:sz w:val="20"/>
      <w:szCs w:val="20"/>
      <w:lang w:val="en-GB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AF3"/>
    <w:rPr>
      <w:rFonts w:ascii="Arial" w:eastAsia="Arial" w:hAnsi="Arial" w:cs="Arial"/>
      <w:b/>
      <w:bCs/>
      <w:sz w:val="20"/>
      <w:szCs w:val="20"/>
      <w:lang w:val="en-GB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315B73"/>
    <w:pPr>
      <w:numPr>
        <w:numId w:val="11"/>
      </w:numPr>
    </w:pPr>
    <w:rPr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15B73"/>
    <w:rPr>
      <w:rFonts w:ascii="Arial" w:eastAsia="Arial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8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74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19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38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martcopying.edu.au/use-of-television-programs-and-film-by-tafe-institutes-without-a-screenrights-licence/" TargetMode="External"/><Relationship Id="rId18" Type="http://schemas.openxmlformats.org/officeDocument/2006/relationships/hyperlink" Target="https://smartcopying.edu.au/performance-and-communication-of-copyright-material-in-class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smartcopying.edu.au/performance-and-communication-of-copyright-material-in-tafe-classes/" TargetMode="External"/><Relationship Id="rId17" Type="http://schemas.openxmlformats.org/officeDocument/2006/relationships/hyperlink" Target="https://smartcopying.edu.au/flexible-dealing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smartcopying.edu.au/guidelines/films-and-videos/" TargetMode="External"/><Relationship Id="rId20" Type="http://schemas.openxmlformats.org/officeDocument/2006/relationships/hyperlink" Target="https://smartcopying.edu.au/use-of-television-programs-and-film-by-tafe-institutes-without-a-statutory-broadcast-licenc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artcopying.edu.au/performance-and-communication-of-copyright-material-in-class/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martcopying.edu.au/glossary/resource-centre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martcopying.edu.au/using-youtub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artcopying.edu.au/glossary/resource-centre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92F0B7-39FF-40DD-A79C-31FCB4264749}">
  <we:reference id="8687e812-db0c-449c-8861-107243958d72" version="1.0.3.0" store="EXCatalog" storeType="EXCatalog"/>
  <we:alternateReferences>
    <we:reference id="WA200009163" version="1.0.3.0" store="en-A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9818DA518264D863FF859665E813A" ma:contentTypeVersion="12" ma:contentTypeDescription="Create a new document." ma:contentTypeScope="" ma:versionID="70dfd17d92fc0df00581c45545b10f49">
  <xsd:schema xmlns:xsd="http://www.w3.org/2001/XMLSchema" xmlns:xs="http://www.w3.org/2001/XMLSchema" xmlns:p="http://schemas.microsoft.com/office/2006/metadata/properties" xmlns:ns2="a2adafb3-7714-4789-a3ea-3350fe51c960" xmlns:ns3="c6ea7c36-73e1-4681-9baf-24c95f444172" targetNamespace="http://schemas.microsoft.com/office/2006/metadata/properties" ma:root="true" ma:fieldsID="602dc18316c94a1883563791a5039ac4" ns2:_="" ns3:_="">
    <xsd:import namespace="a2adafb3-7714-4789-a3ea-3350fe51c960"/>
    <xsd:import namespace="c6ea7c36-73e1-4681-9baf-24c95f444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dafb3-7714-4789-a3ea-3350fe51c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a7c36-73e1-4681-9baf-24c95f4441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9a0fd5-5f45-499b-a4b1-d474be45fc1a}" ma:internalName="TaxCatchAll" ma:showField="CatchAllData" ma:web="c6ea7c36-73e1-4681-9baf-24c95f444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a7c36-73e1-4681-9baf-24c95f444172" xsi:nil="true"/>
    <lcf76f155ced4ddcb4097134ff3c332f xmlns="a2adafb3-7714-4789-a3ea-3350fe51c9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1E816-899A-42BC-B559-156257E9B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6A430D-4C2D-4F5D-B0B8-7ECA22C9C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dafb3-7714-4789-a3ea-3350fe51c960"/>
    <ds:schemaRef ds:uri="c6ea7c36-73e1-4681-9baf-24c95f444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58BE9-F835-4236-8E83-688C5E52AB5B}">
  <ds:schemaRefs>
    <ds:schemaRef ds:uri="http://schemas.microsoft.com/office/2006/metadata/properties"/>
    <ds:schemaRef ds:uri="http://schemas.microsoft.com/office/infopath/2007/PartnerControls"/>
    <ds:schemaRef ds:uri="c6ea7c36-73e1-4681-9baf-24c95f444172"/>
    <ds:schemaRef ds:uri="a2adafb3-7714-4789-a3ea-3350fe51c960"/>
  </ds:schemaRefs>
</ds:datastoreItem>
</file>

<file path=customXml/itemProps4.xml><?xml version="1.0" encoding="utf-8"?>
<ds:datastoreItem xmlns:ds="http://schemas.openxmlformats.org/officeDocument/2006/customXml" ds:itemID="{620FD14C-AE70-4C29-9541-2608ACAB75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03dfd7-d93a-4381-a340-2995d8282205}" enabled="1" method="Standard" siteId="{05a0e69a-418a-47c1-9c25-9387261bf9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705</Words>
  <Characters>4230</Characters>
  <Application>Microsoft Office Word</Application>
  <DocSecurity>4</DocSecurity>
  <Lines>1410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Lewis</dc:creator>
  <cp:keywords/>
  <dc:description/>
  <cp:lastModifiedBy>Sara Lewis</cp:lastModifiedBy>
  <cp:revision>2</cp:revision>
  <dcterms:created xsi:type="dcterms:W3CDTF">2026-04-01T01:57:00Z</dcterms:created>
  <dcterms:modified xsi:type="dcterms:W3CDTF">2026-04-01T01:57:00Z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0x0101005AB9818DA518264D863FF859665E813A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2025-12-02T05:00:23Z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1e8c55ce-dd6b-4878-a0f6-1077c48a7d13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10, 3, 0, 1</vt:lpwstr>
  </property>
  <property fmtid="{D5CDD505-2E9C-101B-9397-08002B2CF9AE}" pid="11" name="MediaServiceImageTags">
    <vt:lpwstr/>
  </property>
  <property fmtid="{D5CDD505-2E9C-101B-9397-08002B2CF9AE}" pid="12" name="FooterType">
    <vt:lpwstr>1</vt:lpwstr>
  </property>
  <property fmtid="{D5CDD505-2E9C-101B-9397-08002B2CF9AE}" pid="13" name="DocumentID">
    <vt:lpwstr>ME_961413806_2</vt:lpwstr>
  </property>
  <property fmtid="{D5CDD505-2E9C-101B-9397-08002B2CF9AE}" pid="14" name="Custom1">
    <vt:lpwstr>1559630</vt:lpwstr>
  </property>
</Properties>
</file>