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19127A06" w:rsidR="00055046" w:rsidRPr="00055046" w:rsidRDefault="003E62B0" w:rsidP="00055046">
      <w:pPr>
        <w:rPr>
          <w:rFonts w:cstheme="minorHAnsi"/>
          <w:b/>
          <w:sz w:val="36"/>
          <w:szCs w:val="36"/>
        </w:rPr>
      </w:pPr>
      <w:r>
        <w:rPr>
          <w:rFonts w:cstheme="minorHAnsi"/>
          <w:b/>
          <w:sz w:val="36"/>
          <w:szCs w:val="36"/>
        </w:rPr>
        <w:t>February 2024</w:t>
      </w:r>
      <w:r w:rsidR="004C74A7">
        <w:rPr>
          <w:rFonts w:cstheme="minorHAnsi"/>
          <w:b/>
          <w:sz w:val="36"/>
          <w:szCs w:val="36"/>
        </w:rPr>
        <w:t xml:space="preserve"> – Issue </w:t>
      </w:r>
      <w:r w:rsidR="00182C4B">
        <w:rPr>
          <w:rFonts w:cstheme="minorHAnsi"/>
          <w:b/>
          <w:sz w:val="36"/>
          <w:szCs w:val="36"/>
        </w:rPr>
        <w:t>1</w:t>
      </w:r>
      <w:r>
        <w:rPr>
          <w:rFonts w:cstheme="minorHAnsi"/>
          <w:b/>
          <w:sz w:val="36"/>
          <w:szCs w:val="36"/>
        </w:rPr>
        <w:t>9</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2F90F7A3" w14:textId="77777777" w:rsidR="00055046" w:rsidRPr="004C74A7" w:rsidRDefault="00055046" w:rsidP="00055046">
      <w:pPr>
        <w:rPr>
          <w:rFonts w:cstheme="minorHAnsi"/>
          <w:b/>
          <w:sz w:val="28"/>
          <w:szCs w:val="28"/>
        </w:rPr>
      </w:pPr>
    </w:p>
    <w:p w14:paraId="5AF5AA70" w14:textId="77777777" w:rsidR="003E62B0" w:rsidRPr="00FB6440" w:rsidRDefault="003E62B0" w:rsidP="003E62B0">
      <w:pPr>
        <w:pStyle w:val="Heading1"/>
        <w:shd w:val="clear" w:color="auto" w:fill="FAFAFA"/>
        <w:spacing w:before="0" w:line="488" w:lineRule="atLeast"/>
        <w:jc w:val="center"/>
        <w:rPr>
          <w:rFonts w:ascii="Helvetica" w:eastAsia="Times New Roman" w:hAnsi="Helvetica" w:cs="Times New Roman"/>
          <w:color w:val="202020"/>
          <w:sz w:val="39"/>
          <w:szCs w:val="39"/>
        </w:rPr>
      </w:pPr>
      <w:r w:rsidRPr="00FB6440">
        <w:rPr>
          <w:rStyle w:val="Strong"/>
          <w:rFonts w:ascii="Helvetica" w:hAnsi="Helvetica"/>
          <w:color w:val="202020"/>
          <w:sz w:val="39"/>
          <w:szCs w:val="39"/>
        </w:rPr>
        <w:t>Copyright infringement notices </w:t>
      </w:r>
    </w:p>
    <w:p w14:paraId="1D987829"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br/>
        <w:t>Welcome back to Term 1 in 2024! We hope you enjoyed a safe holiday break and are looking forward to an exciting year ahead. </w:t>
      </w:r>
      <w:r>
        <w:rPr>
          <w:rFonts w:ascii="Helvetica" w:hAnsi="Helvetica"/>
          <w:color w:val="222222"/>
          <w:sz w:val="21"/>
          <w:szCs w:val="21"/>
        </w:rPr>
        <w:br/>
      </w:r>
      <w:r>
        <w:rPr>
          <w:rFonts w:ascii="Helvetica" w:hAnsi="Helvetica"/>
          <w:color w:val="222222"/>
          <w:sz w:val="21"/>
          <w:szCs w:val="21"/>
        </w:rPr>
        <w:br/>
        <w:t>In our </w:t>
      </w:r>
      <w:hyperlink r:id="rId8" w:tgtFrame="_blank" w:history="1">
        <w:r>
          <w:rPr>
            <w:rStyle w:val="Hyperlink"/>
            <w:rFonts w:ascii="Helvetica" w:hAnsi="Helvetica"/>
            <w:color w:val="656565"/>
            <w:sz w:val="21"/>
            <w:szCs w:val="21"/>
          </w:rPr>
          <w:t>first newsletter last year</w:t>
        </w:r>
      </w:hyperlink>
      <w:r>
        <w:rPr>
          <w:rFonts w:ascii="Helvetica" w:hAnsi="Helvetica"/>
          <w:color w:val="222222"/>
          <w:sz w:val="21"/>
          <w:szCs w:val="21"/>
        </w:rPr>
        <w:t xml:space="preserve">, the National Copyright Unit (NCU) updated you about schools receiving emails from companies demanding they pay a fine for using a copyrighted image in an infringing way. In 2023, the NCU continued to see schools and TAFEs receive a number of these claims. Some examples of the companies making these claims are </w:t>
      </w:r>
      <w:proofErr w:type="spellStart"/>
      <w:r>
        <w:rPr>
          <w:rFonts w:ascii="Helvetica" w:hAnsi="Helvetica"/>
          <w:color w:val="222222"/>
          <w:sz w:val="21"/>
          <w:szCs w:val="21"/>
        </w:rPr>
        <w:t>Pixsy</w:t>
      </w:r>
      <w:proofErr w:type="spellEnd"/>
      <w:r>
        <w:rPr>
          <w:rFonts w:ascii="Helvetica" w:hAnsi="Helvetica"/>
          <w:color w:val="222222"/>
          <w:sz w:val="21"/>
          <w:szCs w:val="21"/>
        </w:rPr>
        <w:t xml:space="preserve">, </w:t>
      </w:r>
      <w:proofErr w:type="spellStart"/>
      <w:r>
        <w:rPr>
          <w:rFonts w:ascii="Helvetica" w:hAnsi="Helvetica"/>
          <w:color w:val="222222"/>
          <w:sz w:val="21"/>
          <w:szCs w:val="21"/>
        </w:rPr>
        <w:t>PicRights</w:t>
      </w:r>
      <w:proofErr w:type="spellEnd"/>
      <w:r>
        <w:rPr>
          <w:rFonts w:ascii="Helvetica" w:hAnsi="Helvetica"/>
          <w:color w:val="222222"/>
          <w:sz w:val="21"/>
          <w:szCs w:val="21"/>
        </w:rPr>
        <w:t xml:space="preserve">, </w:t>
      </w:r>
      <w:proofErr w:type="spellStart"/>
      <w:r>
        <w:rPr>
          <w:rFonts w:ascii="Helvetica" w:hAnsi="Helvetica"/>
          <w:color w:val="222222"/>
          <w:sz w:val="21"/>
          <w:szCs w:val="21"/>
        </w:rPr>
        <w:t>CopyTrack</w:t>
      </w:r>
      <w:proofErr w:type="spellEnd"/>
      <w:r>
        <w:rPr>
          <w:rFonts w:ascii="Helvetica" w:hAnsi="Helvetica"/>
          <w:color w:val="222222"/>
          <w:sz w:val="21"/>
          <w:szCs w:val="21"/>
        </w:rPr>
        <w:t>, Originality Always and Image Rights International.</w:t>
      </w:r>
      <w:r>
        <w:rPr>
          <w:rFonts w:ascii="Helvetica" w:hAnsi="Helvetica"/>
          <w:color w:val="222222"/>
          <w:sz w:val="21"/>
          <w:szCs w:val="21"/>
        </w:rPr>
        <w:br/>
      </w:r>
      <w:r>
        <w:rPr>
          <w:rFonts w:ascii="Helvetica" w:hAnsi="Helvetica"/>
          <w:color w:val="222222"/>
          <w:sz w:val="21"/>
          <w:szCs w:val="21"/>
        </w:rPr>
        <w:br/>
        <w:t xml:space="preserve">These claims most frequently concerned images or photos used in online materials (such as in a newsletter, or on websites, </w:t>
      </w:r>
      <w:proofErr w:type="gramStart"/>
      <w:r>
        <w:rPr>
          <w:rFonts w:ascii="Helvetica" w:hAnsi="Helvetica"/>
          <w:color w:val="222222"/>
          <w:sz w:val="21"/>
          <w:szCs w:val="21"/>
        </w:rPr>
        <w:t>blogs</w:t>
      </w:r>
      <w:proofErr w:type="gramEnd"/>
      <w:r>
        <w:rPr>
          <w:rFonts w:ascii="Helvetica" w:hAnsi="Helvetica"/>
          <w:color w:val="222222"/>
          <w:sz w:val="21"/>
          <w:szCs w:val="21"/>
        </w:rPr>
        <w:t xml:space="preserve"> or social media pages). Sometimes, these claims concerned webpages that were archived or no longer needed to be online.</w:t>
      </w:r>
      <w:r>
        <w:rPr>
          <w:rFonts w:ascii="Helvetica" w:hAnsi="Helvetica"/>
          <w:color w:val="222222"/>
          <w:sz w:val="21"/>
          <w:szCs w:val="21"/>
        </w:rPr>
        <w:br/>
      </w:r>
      <w:r>
        <w:rPr>
          <w:rFonts w:ascii="Helvetica" w:hAnsi="Helvetica"/>
          <w:color w:val="222222"/>
          <w:sz w:val="21"/>
          <w:szCs w:val="21"/>
        </w:rPr>
        <w:br/>
        <w:t>The NCU noted that companies based outside of Australia making these claims were sometimes unaware that some uses of images were actually permitted under the </w:t>
      </w:r>
      <w:hyperlink r:id="rId9" w:tgtFrame="_blank" w:history="1">
        <w:r>
          <w:rPr>
            <w:rStyle w:val="Hyperlink"/>
            <w:rFonts w:ascii="Helvetica" w:hAnsi="Helvetica"/>
            <w:color w:val="656565"/>
            <w:sz w:val="21"/>
            <w:szCs w:val="21"/>
          </w:rPr>
          <w:t>Statutory Text and Artistic Works Licence</w:t>
        </w:r>
      </w:hyperlink>
      <w:r>
        <w:rPr>
          <w:rFonts w:ascii="Helvetica" w:hAnsi="Helvetica"/>
          <w:color w:val="222222"/>
          <w:sz w:val="21"/>
          <w:szCs w:val="21"/>
        </w:rPr>
        <w:t>. Some schools have also received copyright infringement notices when they have not attributed </w:t>
      </w:r>
      <w:hyperlink r:id="rId10" w:tgtFrame="_blank" w:history="1">
        <w:r>
          <w:rPr>
            <w:rStyle w:val="Hyperlink"/>
            <w:rFonts w:ascii="Helvetica" w:hAnsi="Helvetica"/>
            <w:color w:val="656565"/>
            <w:sz w:val="21"/>
            <w:szCs w:val="21"/>
          </w:rPr>
          <w:t>Creative Commons</w:t>
        </w:r>
      </w:hyperlink>
      <w:r>
        <w:rPr>
          <w:rFonts w:ascii="Helvetica" w:hAnsi="Helvetica"/>
          <w:color w:val="222222"/>
          <w:sz w:val="21"/>
          <w:szCs w:val="21"/>
        </w:rPr>
        <w:t> images.</w:t>
      </w:r>
      <w:r>
        <w:rPr>
          <w:rFonts w:ascii="Helvetica" w:hAnsi="Helvetica"/>
          <w:color w:val="222222"/>
          <w:sz w:val="21"/>
          <w:szCs w:val="21"/>
        </w:rPr>
        <w:br/>
      </w:r>
      <w:r>
        <w:rPr>
          <w:rFonts w:ascii="Helvetica" w:hAnsi="Helvetica"/>
          <w:color w:val="222222"/>
          <w:sz w:val="21"/>
          <w:szCs w:val="21"/>
        </w:rPr>
        <w:br/>
        <w:t>In this newsletter, we suggest some easy steps to take to minimise the risk of receiving one of these notices and remind you about what to do if you receive a copyright infringement notice.</w:t>
      </w:r>
      <w:r>
        <w:rPr>
          <w:rFonts w:ascii="Helvetica" w:hAnsi="Helvetica"/>
          <w:color w:val="222222"/>
          <w:sz w:val="21"/>
          <w:szCs w:val="21"/>
        </w:rPr>
        <w:br/>
        <w:t> </w:t>
      </w:r>
    </w:p>
    <w:p w14:paraId="7D467ED4" w14:textId="77777777" w:rsidR="003E62B0" w:rsidRPr="00FB6440" w:rsidRDefault="003E62B0" w:rsidP="003E62B0">
      <w:pPr>
        <w:pStyle w:val="Heading3"/>
        <w:shd w:val="clear" w:color="auto" w:fill="FAFAFA"/>
        <w:spacing w:before="0" w:line="375" w:lineRule="atLeast"/>
        <w:rPr>
          <w:rFonts w:ascii="Helvetica" w:hAnsi="Helvetica"/>
          <w:b/>
          <w:bCs/>
          <w:color w:val="202020"/>
          <w:sz w:val="30"/>
          <w:szCs w:val="30"/>
        </w:rPr>
      </w:pPr>
      <w:r w:rsidRPr="00FB6440">
        <w:rPr>
          <w:rFonts w:ascii="Helvetica" w:hAnsi="Helvetica"/>
          <w:b/>
          <w:bCs/>
          <w:color w:val="202020"/>
          <w:sz w:val="30"/>
          <w:szCs w:val="30"/>
        </w:rPr>
        <w:t>How can I minimise the risk of receiving a copyright infringement notice?</w:t>
      </w:r>
    </w:p>
    <w:p w14:paraId="147C853A"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 </w:t>
      </w:r>
    </w:p>
    <w:p w14:paraId="080FBF71" w14:textId="77777777" w:rsidR="003E62B0" w:rsidRDefault="003E62B0" w:rsidP="003E62B0">
      <w:pPr>
        <w:numPr>
          <w:ilvl w:val="0"/>
          <w:numId w:val="34"/>
        </w:numPr>
        <w:shd w:val="clear" w:color="auto" w:fill="FAFAFA"/>
        <w:spacing w:before="100" w:beforeAutospacing="1" w:after="100" w:afterAutospacing="1" w:line="240" w:lineRule="auto"/>
        <w:rPr>
          <w:rFonts w:ascii="Helvetica" w:hAnsi="Helvetica"/>
          <w:color w:val="222222"/>
          <w:sz w:val="21"/>
          <w:szCs w:val="21"/>
        </w:rPr>
      </w:pPr>
      <w:r>
        <w:rPr>
          <w:rStyle w:val="Strong"/>
          <w:rFonts w:ascii="Helvetica" w:hAnsi="Helvetica"/>
          <w:color w:val="222222"/>
          <w:sz w:val="21"/>
          <w:szCs w:val="21"/>
        </w:rPr>
        <w:t xml:space="preserve">Review public-facing websites and remove or archive </w:t>
      </w:r>
      <w:proofErr w:type="gramStart"/>
      <w:r>
        <w:rPr>
          <w:rStyle w:val="Strong"/>
          <w:rFonts w:ascii="Helvetica" w:hAnsi="Helvetica"/>
          <w:color w:val="222222"/>
          <w:sz w:val="21"/>
          <w:szCs w:val="21"/>
        </w:rPr>
        <w:t>material</w:t>
      </w:r>
      <w:proofErr w:type="gramEnd"/>
    </w:p>
    <w:p w14:paraId="5F2FFC75"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In some cases, the NCU sees claims being made in respect of copyright works used on legacy pages of a website that are no longer used. It is best practice to regularly review your public-facing webpages and remove or archive pages and content that no longer needs to be online. If you are making less content publicly available, there is a lower risk that you might receive a copyright infringement notice. This is a good step to take at the start of each year.</w:t>
      </w:r>
      <w:r>
        <w:rPr>
          <w:rFonts w:ascii="Helvetica" w:hAnsi="Helvetica"/>
          <w:color w:val="222222"/>
          <w:sz w:val="21"/>
          <w:szCs w:val="21"/>
        </w:rPr>
        <w:br/>
        <w:t> </w:t>
      </w:r>
    </w:p>
    <w:p w14:paraId="4EF50D5D" w14:textId="77777777" w:rsidR="003E62B0" w:rsidRDefault="003E62B0" w:rsidP="003E62B0">
      <w:pPr>
        <w:numPr>
          <w:ilvl w:val="0"/>
          <w:numId w:val="35"/>
        </w:numPr>
        <w:shd w:val="clear" w:color="auto" w:fill="FAFAFA"/>
        <w:spacing w:before="100" w:beforeAutospacing="1" w:after="100" w:afterAutospacing="1" w:line="240" w:lineRule="auto"/>
        <w:rPr>
          <w:rFonts w:ascii="Helvetica" w:hAnsi="Helvetica"/>
          <w:color w:val="222222"/>
          <w:sz w:val="21"/>
          <w:szCs w:val="21"/>
        </w:rPr>
      </w:pPr>
      <w:r>
        <w:rPr>
          <w:rStyle w:val="Strong"/>
          <w:rFonts w:ascii="Helvetica" w:hAnsi="Helvetica"/>
          <w:color w:val="222222"/>
          <w:sz w:val="21"/>
          <w:szCs w:val="21"/>
        </w:rPr>
        <w:t xml:space="preserve">Use and attribute Creative Commons </w:t>
      </w:r>
      <w:proofErr w:type="gramStart"/>
      <w:r>
        <w:rPr>
          <w:rStyle w:val="Strong"/>
          <w:rFonts w:ascii="Helvetica" w:hAnsi="Helvetica"/>
          <w:color w:val="222222"/>
          <w:sz w:val="21"/>
          <w:szCs w:val="21"/>
        </w:rPr>
        <w:t>images</w:t>
      </w:r>
      <w:proofErr w:type="gramEnd"/>
    </w:p>
    <w:p w14:paraId="2A0E821A"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lastRenderedPageBreak/>
        <w:t>We recommend using </w:t>
      </w:r>
      <w:hyperlink r:id="rId11" w:tgtFrame="_blank" w:history="1">
        <w:r>
          <w:rPr>
            <w:rStyle w:val="Hyperlink"/>
            <w:rFonts w:ascii="Helvetica" w:hAnsi="Helvetica"/>
            <w:color w:val="656565"/>
            <w:sz w:val="21"/>
            <w:szCs w:val="21"/>
          </w:rPr>
          <w:t>Creative Commons</w:t>
        </w:r>
      </w:hyperlink>
      <w:r>
        <w:rPr>
          <w:rFonts w:ascii="Helvetica" w:hAnsi="Helvetica"/>
          <w:color w:val="222222"/>
          <w:sz w:val="21"/>
          <w:szCs w:val="21"/>
        </w:rPr>
        <w:t> images for public-facing websites and in newsletters. See </w:t>
      </w:r>
      <w:hyperlink r:id="rId12" w:tgtFrame="_blank" w:history="1">
        <w:r>
          <w:rPr>
            <w:rStyle w:val="Hyperlink"/>
            <w:rFonts w:ascii="Helvetica" w:hAnsi="Helvetica"/>
            <w:color w:val="656565"/>
            <w:sz w:val="21"/>
            <w:szCs w:val="21"/>
          </w:rPr>
          <w:t>Creative Commons: A Quick Overview</w:t>
        </w:r>
      </w:hyperlink>
      <w:r>
        <w:rPr>
          <w:rFonts w:ascii="Helvetica" w:hAnsi="Helvetica"/>
          <w:color w:val="222222"/>
          <w:sz w:val="21"/>
          <w:szCs w:val="21"/>
        </w:rPr>
        <w:t> for more information and useful sources of Creative Commons images. It is important to attribute all Creative Commons images, so it is clear the material is being used with permission. It is also a requirement under Creative Commons licences that the material be attributed. You simply need to follow </w:t>
      </w:r>
      <w:r>
        <w:rPr>
          <w:rStyle w:val="Strong"/>
          <w:rFonts w:ascii="Helvetica" w:hAnsi="Helvetica"/>
          <w:color w:val="222222"/>
          <w:sz w:val="21"/>
          <w:szCs w:val="21"/>
        </w:rPr>
        <w:t>TASL</w:t>
      </w:r>
      <w:r>
        <w:rPr>
          <w:rFonts w:ascii="Helvetica" w:hAnsi="Helvetica"/>
          <w:color w:val="222222"/>
          <w:sz w:val="21"/>
          <w:szCs w:val="21"/>
        </w:rPr>
        <w:t>: Title, Author Source and Licence. See </w:t>
      </w:r>
      <w:hyperlink r:id="rId13" w:tgtFrame="_blank" w:history="1">
        <w:r>
          <w:rPr>
            <w:rStyle w:val="Hyperlink"/>
            <w:rFonts w:ascii="Helvetica" w:hAnsi="Helvetica"/>
            <w:color w:val="656565"/>
            <w:sz w:val="21"/>
            <w:szCs w:val="21"/>
          </w:rPr>
          <w:t>How to attribute Creative Commons licensed materials</w:t>
        </w:r>
      </w:hyperlink>
      <w:r>
        <w:rPr>
          <w:rFonts w:ascii="Helvetica" w:hAnsi="Helvetica"/>
          <w:color w:val="222222"/>
          <w:sz w:val="21"/>
          <w:szCs w:val="21"/>
        </w:rPr>
        <w:t>.</w:t>
      </w:r>
      <w:r>
        <w:rPr>
          <w:rFonts w:ascii="Helvetica" w:hAnsi="Helvetica"/>
          <w:color w:val="222222"/>
          <w:sz w:val="21"/>
          <w:szCs w:val="21"/>
        </w:rPr>
        <w:br/>
        <w:t> </w:t>
      </w:r>
    </w:p>
    <w:p w14:paraId="09A1E6B5" w14:textId="77777777" w:rsidR="003E62B0" w:rsidRDefault="003E62B0" w:rsidP="003E62B0">
      <w:pPr>
        <w:numPr>
          <w:ilvl w:val="0"/>
          <w:numId w:val="36"/>
        </w:numPr>
        <w:shd w:val="clear" w:color="auto" w:fill="FAFAFA"/>
        <w:spacing w:before="100" w:beforeAutospacing="1" w:after="100" w:afterAutospacing="1" w:line="240" w:lineRule="auto"/>
        <w:rPr>
          <w:rFonts w:ascii="Helvetica" w:hAnsi="Helvetica"/>
          <w:color w:val="222222"/>
          <w:sz w:val="21"/>
          <w:szCs w:val="21"/>
        </w:rPr>
      </w:pPr>
      <w:r>
        <w:rPr>
          <w:rStyle w:val="Strong"/>
          <w:rFonts w:ascii="Helvetica" w:hAnsi="Helvetica"/>
          <w:color w:val="222222"/>
          <w:sz w:val="21"/>
          <w:szCs w:val="21"/>
        </w:rPr>
        <w:t xml:space="preserve">Have a system for reviewing public-facing content before it goes </w:t>
      </w:r>
      <w:proofErr w:type="gramStart"/>
      <w:r>
        <w:rPr>
          <w:rStyle w:val="Strong"/>
          <w:rFonts w:ascii="Helvetica" w:hAnsi="Helvetica"/>
          <w:color w:val="222222"/>
          <w:sz w:val="21"/>
          <w:szCs w:val="21"/>
        </w:rPr>
        <w:t>live</w:t>
      </w:r>
      <w:proofErr w:type="gramEnd"/>
    </w:p>
    <w:p w14:paraId="231C5744"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It is a good idea to have a system in place for reviewing content for copyright issues before making it public. This review could include ensuring that appropriate attribution has been given for Creative Commons images and checking where an image came from if the source is not identified (and removing it if you don’t have permission to use the image or it is not Creative Commons licensed). If you are unsure, you can always contact the NCU for assistance.</w:t>
      </w:r>
      <w:r>
        <w:rPr>
          <w:rFonts w:ascii="Helvetica" w:hAnsi="Helvetica"/>
          <w:color w:val="222222"/>
          <w:sz w:val="21"/>
          <w:szCs w:val="21"/>
        </w:rPr>
        <w:br/>
        <w:t> </w:t>
      </w:r>
    </w:p>
    <w:p w14:paraId="114C974F" w14:textId="77777777" w:rsidR="003E62B0" w:rsidRPr="00FB6440" w:rsidRDefault="003E62B0" w:rsidP="003E62B0">
      <w:pPr>
        <w:pStyle w:val="Heading2"/>
        <w:shd w:val="clear" w:color="auto" w:fill="FAFAFA"/>
        <w:spacing w:before="0" w:line="413" w:lineRule="atLeast"/>
        <w:rPr>
          <w:rFonts w:ascii="Helvetica" w:hAnsi="Helvetica"/>
          <w:b/>
          <w:bCs/>
          <w:color w:val="202020"/>
          <w:sz w:val="33"/>
          <w:szCs w:val="33"/>
        </w:rPr>
      </w:pPr>
      <w:r w:rsidRPr="00FB6440">
        <w:rPr>
          <w:rFonts w:ascii="Helvetica" w:hAnsi="Helvetica"/>
          <w:b/>
          <w:bCs/>
          <w:color w:val="202020"/>
          <w:sz w:val="33"/>
          <w:szCs w:val="33"/>
        </w:rPr>
        <w:t>What can I do if I receive a letter or email alleging infringement?</w:t>
      </w:r>
    </w:p>
    <w:p w14:paraId="42556FBD" w14:textId="77777777" w:rsidR="003E62B0" w:rsidRDefault="003E62B0" w:rsidP="003E62B0">
      <w:pPr>
        <w:rPr>
          <w:rFonts w:ascii="Times New Roman" w:hAnsi="Times New Roman"/>
          <w:sz w:val="24"/>
          <w:szCs w:val="24"/>
        </w:rPr>
      </w:pPr>
      <w:r>
        <w:rPr>
          <w:rFonts w:ascii="Helvetica" w:hAnsi="Helvetica"/>
          <w:color w:val="222222"/>
          <w:sz w:val="21"/>
          <w:szCs w:val="21"/>
          <w:shd w:val="clear" w:color="auto" w:fill="FAFAFA"/>
        </w:rPr>
        <w:t> </w:t>
      </w:r>
    </w:p>
    <w:p w14:paraId="62AC8EC8"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1. Remove the material</w:t>
      </w:r>
    </w:p>
    <w:p w14:paraId="10EE88CB"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br/>
        <w:t>Take the material down immediately while the issue is being resolved (for example, remove the image or photo from the website or take down the newsletter that contains the image). Record the date and time at which the material was taken down. Consider where else the material has been used by the school and take steps to immediately cease those uses.</w:t>
      </w:r>
      <w:r>
        <w:rPr>
          <w:rFonts w:ascii="Helvetica" w:hAnsi="Helvetica"/>
          <w:color w:val="222222"/>
          <w:sz w:val="21"/>
          <w:szCs w:val="21"/>
        </w:rPr>
        <w:br/>
        <w:t> </w:t>
      </w:r>
    </w:p>
    <w:p w14:paraId="2A028A12"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2. Contact the </w:t>
      </w:r>
      <w:hyperlink r:id="rId14" w:tgtFrame="_blank" w:history="1">
        <w:r>
          <w:rPr>
            <w:rStyle w:val="Hyperlink"/>
            <w:rFonts w:ascii="Helvetica" w:hAnsi="Helvetica"/>
            <w:color w:val="656565"/>
            <w:sz w:val="21"/>
            <w:szCs w:val="21"/>
          </w:rPr>
          <w:t>National Copyright Unit</w:t>
        </w:r>
      </w:hyperlink>
    </w:p>
    <w:p w14:paraId="3E77A277"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 </w:t>
      </w:r>
      <w:r>
        <w:rPr>
          <w:rFonts w:ascii="Helvetica" w:hAnsi="Helvetica"/>
          <w:color w:val="222222"/>
          <w:sz w:val="21"/>
          <w:szCs w:val="21"/>
        </w:rPr>
        <w:br/>
        <w:t>3. Don’t respond to the email and contact us immediately with:</w:t>
      </w:r>
    </w:p>
    <w:p w14:paraId="0EA0857A" w14:textId="77777777" w:rsidR="003E62B0" w:rsidRDefault="003E62B0" w:rsidP="003E62B0">
      <w:pPr>
        <w:numPr>
          <w:ilvl w:val="0"/>
          <w:numId w:val="37"/>
        </w:numPr>
        <w:shd w:val="clear" w:color="auto" w:fill="FAFAFA"/>
        <w:spacing w:before="100" w:beforeAutospacing="1" w:after="100" w:afterAutospacing="1" w:line="240" w:lineRule="auto"/>
        <w:rPr>
          <w:rFonts w:ascii="Helvetica" w:hAnsi="Helvetica"/>
          <w:color w:val="222222"/>
          <w:sz w:val="21"/>
          <w:szCs w:val="21"/>
        </w:rPr>
      </w:pPr>
      <w:r>
        <w:rPr>
          <w:rFonts w:ascii="Helvetica" w:hAnsi="Helvetica"/>
          <w:color w:val="222222"/>
          <w:sz w:val="21"/>
          <w:szCs w:val="21"/>
        </w:rPr>
        <w:t>a copy of the letter or email</w:t>
      </w:r>
    </w:p>
    <w:p w14:paraId="3F2D4F6B" w14:textId="77777777" w:rsidR="003E62B0" w:rsidRDefault="003E62B0" w:rsidP="003E62B0">
      <w:pPr>
        <w:numPr>
          <w:ilvl w:val="0"/>
          <w:numId w:val="37"/>
        </w:numPr>
        <w:shd w:val="clear" w:color="auto" w:fill="FAFAFA"/>
        <w:spacing w:before="100" w:beforeAutospacing="1" w:after="100" w:afterAutospacing="1" w:line="240" w:lineRule="auto"/>
        <w:rPr>
          <w:rFonts w:ascii="Helvetica" w:hAnsi="Helvetica"/>
          <w:color w:val="222222"/>
          <w:sz w:val="21"/>
          <w:szCs w:val="21"/>
        </w:rPr>
      </w:pPr>
      <w:r>
        <w:rPr>
          <w:rFonts w:ascii="Helvetica" w:hAnsi="Helvetica"/>
          <w:color w:val="222222"/>
          <w:sz w:val="21"/>
          <w:szCs w:val="21"/>
        </w:rPr>
        <w:t xml:space="preserve">details about the image/photo/material that is the subject of the infringement </w:t>
      </w:r>
      <w:proofErr w:type="gramStart"/>
      <w:r>
        <w:rPr>
          <w:rFonts w:ascii="Helvetica" w:hAnsi="Helvetica"/>
          <w:color w:val="222222"/>
          <w:sz w:val="21"/>
          <w:szCs w:val="21"/>
        </w:rPr>
        <w:t>claim</w:t>
      </w:r>
      <w:proofErr w:type="gramEnd"/>
    </w:p>
    <w:p w14:paraId="484C9B41" w14:textId="77777777" w:rsidR="003E62B0" w:rsidRDefault="003E62B0" w:rsidP="003E62B0">
      <w:pPr>
        <w:numPr>
          <w:ilvl w:val="0"/>
          <w:numId w:val="37"/>
        </w:numPr>
        <w:shd w:val="clear" w:color="auto" w:fill="FAFAFA"/>
        <w:spacing w:before="100" w:beforeAutospacing="1" w:after="100" w:afterAutospacing="1" w:line="240" w:lineRule="auto"/>
        <w:rPr>
          <w:rFonts w:ascii="Helvetica" w:hAnsi="Helvetica"/>
          <w:color w:val="222222"/>
          <w:sz w:val="21"/>
          <w:szCs w:val="21"/>
        </w:rPr>
      </w:pPr>
      <w:r>
        <w:rPr>
          <w:rFonts w:ascii="Helvetica" w:hAnsi="Helvetica"/>
          <w:color w:val="222222"/>
          <w:sz w:val="21"/>
          <w:szCs w:val="21"/>
        </w:rPr>
        <w:t>the date and time at which the material was taken down (from the website etc.)</w:t>
      </w:r>
    </w:p>
    <w:p w14:paraId="3DECEF38" w14:textId="77777777" w:rsidR="003E62B0" w:rsidRDefault="003E62B0" w:rsidP="003E62B0">
      <w:pPr>
        <w:numPr>
          <w:ilvl w:val="0"/>
          <w:numId w:val="37"/>
        </w:numPr>
        <w:shd w:val="clear" w:color="auto" w:fill="FAFAFA"/>
        <w:spacing w:before="100" w:beforeAutospacing="1" w:after="100" w:afterAutospacing="1" w:line="240" w:lineRule="auto"/>
        <w:rPr>
          <w:rFonts w:ascii="Helvetica" w:hAnsi="Helvetica"/>
          <w:color w:val="222222"/>
          <w:sz w:val="21"/>
          <w:szCs w:val="21"/>
        </w:rPr>
      </w:pPr>
      <w:r>
        <w:rPr>
          <w:rFonts w:ascii="Helvetica" w:hAnsi="Helvetica"/>
          <w:color w:val="222222"/>
          <w:sz w:val="21"/>
          <w:szCs w:val="21"/>
        </w:rPr>
        <w:t>any other relevant information. If you know the basis on which the material was used, you can include that (for example, that the image was used with permission from the copyright owner, under a licence like Creative Commons, or under an </w:t>
      </w:r>
      <w:hyperlink r:id="rId15" w:tgtFrame="_blank" w:history="1">
        <w:r>
          <w:rPr>
            <w:rStyle w:val="Hyperlink"/>
            <w:rFonts w:ascii="Helvetica" w:hAnsi="Helvetica"/>
            <w:color w:val="656565"/>
            <w:sz w:val="21"/>
            <w:szCs w:val="21"/>
          </w:rPr>
          <w:t>education exception</w:t>
        </w:r>
      </w:hyperlink>
      <w:r>
        <w:rPr>
          <w:rFonts w:ascii="Helvetica" w:hAnsi="Helvetica"/>
          <w:color w:val="222222"/>
          <w:sz w:val="21"/>
          <w:szCs w:val="21"/>
        </w:rPr>
        <w:t> or the </w:t>
      </w:r>
      <w:hyperlink r:id="rId16" w:tgtFrame="_blank" w:history="1">
        <w:r>
          <w:rPr>
            <w:rStyle w:val="Hyperlink"/>
            <w:rFonts w:ascii="Helvetica" w:hAnsi="Helvetica"/>
            <w:color w:val="656565"/>
            <w:sz w:val="21"/>
            <w:szCs w:val="21"/>
          </w:rPr>
          <w:t>Statutory Text and Artistic Works Licence</w:t>
        </w:r>
      </w:hyperlink>
      <w:r>
        <w:rPr>
          <w:rFonts w:ascii="Helvetica" w:hAnsi="Helvetica"/>
          <w:color w:val="222222"/>
          <w:sz w:val="21"/>
          <w:szCs w:val="21"/>
        </w:rPr>
        <w:t>).</w:t>
      </w:r>
    </w:p>
    <w:p w14:paraId="45A212AE"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 xml:space="preserve">4. The NCU will assess all the relevant facts and information and </w:t>
      </w:r>
      <w:proofErr w:type="spellStart"/>
      <w:r>
        <w:rPr>
          <w:rFonts w:ascii="Helvetica" w:hAnsi="Helvetica"/>
          <w:color w:val="222222"/>
          <w:sz w:val="21"/>
          <w:szCs w:val="21"/>
        </w:rPr>
        <w:t>advise</w:t>
      </w:r>
      <w:proofErr w:type="spellEnd"/>
      <w:r>
        <w:rPr>
          <w:rFonts w:ascii="Helvetica" w:hAnsi="Helvetica"/>
          <w:color w:val="222222"/>
          <w:sz w:val="21"/>
          <w:szCs w:val="21"/>
        </w:rPr>
        <w:t xml:space="preserve"> on next steps.</w:t>
      </w:r>
      <w:r>
        <w:rPr>
          <w:rFonts w:ascii="Helvetica" w:hAnsi="Helvetica"/>
          <w:color w:val="222222"/>
          <w:sz w:val="21"/>
          <w:szCs w:val="21"/>
        </w:rPr>
        <w:br/>
      </w:r>
      <w:r>
        <w:rPr>
          <w:rFonts w:ascii="Helvetica" w:hAnsi="Helvetica"/>
          <w:color w:val="222222"/>
          <w:sz w:val="21"/>
          <w:szCs w:val="21"/>
        </w:rPr>
        <w:br/>
      </w:r>
      <w:r>
        <w:rPr>
          <w:rStyle w:val="Strong"/>
          <w:rFonts w:ascii="Helvetica" w:hAnsi="Helvetica"/>
          <w:color w:val="222222"/>
          <w:sz w:val="21"/>
          <w:szCs w:val="21"/>
        </w:rPr>
        <w:t>Important</w:t>
      </w:r>
      <w:r>
        <w:rPr>
          <w:rFonts w:ascii="Helvetica" w:hAnsi="Helvetica"/>
          <w:color w:val="222222"/>
          <w:sz w:val="21"/>
          <w:szCs w:val="21"/>
        </w:rPr>
        <w:br/>
      </w:r>
      <w:r>
        <w:rPr>
          <w:rFonts w:ascii="Helvetica" w:hAnsi="Helvetica"/>
          <w:color w:val="222222"/>
          <w:sz w:val="21"/>
          <w:szCs w:val="21"/>
        </w:rPr>
        <w:br/>
        <w:t>Schools, TAFEs, departments and administering bodies should not panic if they receive an email or letter alleging copyright infringement. The NCU will provide advice and guidance about how to respond.</w:t>
      </w:r>
      <w:r>
        <w:rPr>
          <w:rFonts w:ascii="Helvetica" w:hAnsi="Helvetica"/>
          <w:color w:val="222222"/>
          <w:sz w:val="21"/>
          <w:szCs w:val="21"/>
        </w:rPr>
        <w:br/>
      </w:r>
      <w:r>
        <w:rPr>
          <w:rFonts w:ascii="Helvetica" w:hAnsi="Helvetica"/>
          <w:color w:val="222222"/>
          <w:sz w:val="21"/>
          <w:szCs w:val="21"/>
        </w:rPr>
        <w:br/>
      </w:r>
      <w:r>
        <w:rPr>
          <w:rStyle w:val="Strong"/>
          <w:rFonts w:ascii="Helvetica" w:hAnsi="Helvetica"/>
          <w:color w:val="222222"/>
          <w:sz w:val="21"/>
          <w:szCs w:val="21"/>
        </w:rPr>
        <w:lastRenderedPageBreak/>
        <w:t>National Copyright Unit’s free webinar series</w:t>
      </w:r>
      <w:r>
        <w:rPr>
          <w:rFonts w:ascii="Helvetica" w:hAnsi="Helvetica"/>
          <w:color w:val="222222"/>
          <w:sz w:val="21"/>
          <w:szCs w:val="21"/>
        </w:rPr>
        <w:br/>
      </w:r>
      <w:r>
        <w:rPr>
          <w:rFonts w:ascii="Helvetica" w:hAnsi="Helvetica"/>
          <w:color w:val="222222"/>
          <w:sz w:val="21"/>
          <w:szCs w:val="21"/>
        </w:rPr>
        <w:br/>
        <w:t xml:space="preserve">The NCU is offering a series of free and practical webinars to help teachers navigate copyright while teaching. These webinars are aimed at Australian school and TAFE staff (excluding Victorian TAFEs) and are targeted to educators, </w:t>
      </w:r>
      <w:proofErr w:type="gramStart"/>
      <w:r>
        <w:rPr>
          <w:rFonts w:ascii="Helvetica" w:hAnsi="Helvetica"/>
          <w:color w:val="222222"/>
          <w:sz w:val="21"/>
          <w:szCs w:val="21"/>
        </w:rPr>
        <w:t>librarians</w:t>
      </w:r>
      <w:proofErr w:type="gramEnd"/>
      <w:r>
        <w:rPr>
          <w:rFonts w:ascii="Helvetica" w:hAnsi="Helvetica"/>
          <w:color w:val="222222"/>
          <w:sz w:val="21"/>
          <w:szCs w:val="21"/>
        </w:rPr>
        <w:t xml:space="preserve"> and administrators. For information about the webinar series, please visit our </w:t>
      </w:r>
      <w:hyperlink r:id="rId17" w:tgtFrame="_blank" w:history="1">
        <w:r>
          <w:rPr>
            <w:rStyle w:val="Hyperlink"/>
            <w:rFonts w:ascii="Helvetica" w:hAnsi="Helvetica"/>
            <w:color w:val="656565"/>
            <w:sz w:val="21"/>
            <w:szCs w:val="21"/>
          </w:rPr>
          <w:t>Smartcopying website</w:t>
        </w:r>
      </w:hyperlink>
      <w:r>
        <w:rPr>
          <w:rFonts w:ascii="Helvetica" w:hAnsi="Helvetica"/>
          <w:color w:val="222222"/>
          <w:sz w:val="21"/>
          <w:szCs w:val="21"/>
        </w:rPr>
        <w:t>.</w:t>
      </w:r>
      <w:r>
        <w:rPr>
          <w:rFonts w:ascii="Helvetica" w:hAnsi="Helvetica"/>
          <w:color w:val="222222"/>
          <w:sz w:val="21"/>
          <w:szCs w:val="21"/>
        </w:rPr>
        <w:br/>
      </w:r>
      <w:r>
        <w:rPr>
          <w:rFonts w:ascii="Helvetica" w:hAnsi="Helvetica"/>
          <w:color w:val="222222"/>
          <w:sz w:val="21"/>
          <w:szCs w:val="21"/>
        </w:rPr>
        <w:br/>
      </w:r>
      <w:r>
        <w:rPr>
          <w:rStyle w:val="Strong"/>
          <w:rFonts w:ascii="Helvetica" w:hAnsi="Helvetica"/>
          <w:color w:val="222222"/>
          <w:sz w:val="21"/>
          <w:szCs w:val="21"/>
        </w:rPr>
        <w:t>Additional information</w:t>
      </w:r>
      <w:r>
        <w:rPr>
          <w:rFonts w:ascii="Helvetica" w:hAnsi="Helvetica"/>
          <w:color w:val="222222"/>
          <w:sz w:val="21"/>
          <w:szCs w:val="21"/>
        </w:rPr>
        <w:br/>
      </w:r>
      <w:r>
        <w:rPr>
          <w:rFonts w:ascii="Helvetica" w:hAnsi="Helvetica"/>
          <w:color w:val="222222"/>
          <w:sz w:val="21"/>
          <w:szCs w:val="21"/>
        </w:rPr>
        <w:br/>
        <w:t xml:space="preserve">The purpose of this update is to provide a summary and general overview. It is not intended to be </w:t>
      </w:r>
      <w:proofErr w:type="gramStart"/>
      <w:r>
        <w:rPr>
          <w:rFonts w:ascii="Helvetica" w:hAnsi="Helvetica"/>
          <w:color w:val="222222"/>
          <w:sz w:val="21"/>
          <w:szCs w:val="21"/>
        </w:rPr>
        <w:t>comprehensive</w:t>
      </w:r>
      <w:proofErr w:type="gramEnd"/>
      <w:r>
        <w:rPr>
          <w:rFonts w:ascii="Helvetica" w:hAnsi="Helvetica"/>
          <w:color w:val="222222"/>
          <w:sz w:val="21"/>
          <w:szCs w:val="21"/>
        </w:rPr>
        <w:t xml:space="preserve"> nor does it constitute legal advice. If you need to know how the law applies in a particular situation, please seek specific advice from the </w:t>
      </w:r>
      <w:hyperlink r:id="rId18" w:tgtFrame="_blank" w:history="1">
        <w:r>
          <w:rPr>
            <w:rStyle w:val="Hyperlink"/>
            <w:rFonts w:ascii="Helvetica" w:hAnsi="Helvetica"/>
            <w:color w:val="656565"/>
            <w:sz w:val="21"/>
            <w:szCs w:val="21"/>
          </w:rPr>
          <w:t>NCU</w:t>
        </w:r>
      </w:hyperlink>
      <w:r>
        <w:rPr>
          <w:rFonts w:ascii="Helvetica" w:hAnsi="Helvetica"/>
          <w:color w:val="222222"/>
          <w:sz w:val="21"/>
          <w:szCs w:val="21"/>
        </w:rPr>
        <w:t>.</w:t>
      </w:r>
    </w:p>
    <w:p w14:paraId="73F88B46" w14:textId="77777777" w:rsidR="00CE60D5" w:rsidRPr="00CE60D5" w:rsidRDefault="00CE60D5" w:rsidP="003E62B0">
      <w:pPr>
        <w:shd w:val="clear" w:color="auto" w:fill="FAFAFA"/>
        <w:spacing w:line="488" w:lineRule="atLeast"/>
        <w:jc w:val="center"/>
        <w:outlineLvl w:val="0"/>
      </w:pPr>
    </w:p>
    <w:sectPr w:rsidR="00CE60D5" w:rsidRPr="00CE60D5" w:rsidSect="00F4711C">
      <w:headerReference w:type="default" r:id="rId19"/>
      <w:footerReference w:type="defaul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D5BD" w14:textId="77777777" w:rsidR="00997004" w:rsidRDefault="00997004" w:rsidP="004A6BC1">
      <w:pPr>
        <w:spacing w:line="240" w:lineRule="auto"/>
      </w:pPr>
      <w:r>
        <w:separator/>
      </w:r>
    </w:p>
  </w:endnote>
  <w:endnote w:type="continuationSeparator" w:id="0">
    <w:p w14:paraId="4CC016CE" w14:textId="77777777" w:rsidR="00997004" w:rsidRDefault="00997004"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000000"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000000"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04F1" w14:textId="77777777" w:rsidR="00997004" w:rsidRDefault="00997004" w:rsidP="004A6BC1">
      <w:pPr>
        <w:spacing w:line="240" w:lineRule="auto"/>
      </w:pPr>
      <w:r>
        <w:separator/>
      </w:r>
    </w:p>
  </w:footnote>
  <w:footnote w:type="continuationSeparator" w:id="0">
    <w:p w14:paraId="41E2C0A8" w14:textId="77777777" w:rsidR="00997004" w:rsidRDefault="00997004"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000000"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A51149"/>
    <w:multiLevelType w:val="multilevel"/>
    <w:tmpl w:val="B3C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B49F3"/>
    <w:multiLevelType w:val="multilevel"/>
    <w:tmpl w:val="5824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D90C48"/>
    <w:multiLevelType w:val="multilevel"/>
    <w:tmpl w:val="C8EA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9522E7E"/>
    <w:multiLevelType w:val="multilevel"/>
    <w:tmpl w:val="92C6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8331DB4"/>
    <w:multiLevelType w:val="multilevel"/>
    <w:tmpl w:val="977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2F13C2"/>
    <w:multiLevelType w:val="multilevel"/>
    <w:tmpl w:val="5990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1868C2"/>
    <w:multiLevelType w:val="multilevel"/>
    <w:tmpl w:val="3434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241B4A"/>
    <w:multiLevelType w:val="multilevel"/>
    <w:tmpl w:val="30D6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560311">
    <w:abstractNumId w:val="13"/>
  </w:num>
  <w:num w:numId="2" w16cid:durableId="54010268">
    <w:abstractNumId w:val="29"/>
  </w:num>
  <w:num w:numId="3" w16cid:durableId="776145208">
    <w:abstractNumId w:val="11"/>
  </w:num>
  <w:num w:numId="4" w16cid:durableId="1959795209">
    <w:abstractNumId w:val="6"/>
  </w:num>
  <w:num w:numId="5" w16cid:durableId="1208103991">
    <w:abstractNumId w:val="19"/>
    <w:lvlOverride w:ilvl="0">
      <w:lvl w:ilvl="0">
        <w:numFmt w:val="decimal"/>
        <w:lvlText w:val="%1."/>
        <w:lvlJc w:val="left"/>
      </w:lvl>
    </w:lvlOverride>
  </w:num>
  <w:num w:numId="6" w16cid:durableId="1719355238">
    <w:abstractNumId w:val="0"/>
  </w:num>
  <w:num w:numId="7" w16cid:durableId="1275400920">
    <w:abstractNumId w:val="14"/>
  </w:num>
  <w:num w:numId="8" w16cid:durableId="245962595">
    <w:abstractNumId w:val="14"/>
  </w:num>
  <w:num w:numId="9" w16cid:durableId="471796518">
    <w:abstractNumId w:val="3"/>
  </w:num>
  <w:num w:numId="10" w16cid:durableId="917373264">
    <w:abstractNumId w:val="21"/>
  </w:num>
  <w:num w:numId="11" w16cid:durableId="1574394127">
    <w:abstractNumId w:val="25"/>
    <w:lvlOverride w:ilvl="0">
      <w:lvl w:ilvl="0">
        <w:numFmt w:val="decimal"/>
        <w:lvlText w:val="%1."/>
        <w:lvlJc w:val="left"/>
      </w:lvl>
    </w:lvlOverride>
  </w:num>
  <w:num w:numId="12" w16cid:durableId="713234726">
    <w:abstractNumId w:val="22"/>
    <w:lvlOverride w:ilvl="0">
      <w:lvl w:ilvl="0">
        <w:numFmt w:val="decimal"/>
        <w:lvlText w:val="%1."/>
        <w:lvlJc w:val="left"/>
      </w:lvl>
    </w:lvlOverride>
  </w:num>
  <w:num w:numId="13" w16cid:durableId="784157267">
    <w:abstractNumId w:val="27"/>
  </w:num>
  <w:num w:numId="14" w16cid:durableId="49351034">
    <w:abstractNumId w:val="1"/>
  </w:num>
  <w:num w:numId="15" w16cid:durableId="252475080">
    <w:abstractNumId w:val="28"/>
    <w:lvlOverride w:ilvl="0">
      <w:lvl w:ilvl="0">
        <w:numFmt w:val="decimal"/>
        <w:lvlText w:val="%1."/>
        <w:lvlJc w:val="left"/>
      </w:lvl>
    </w:lvlOverride>
  </w:num>
  <w:num w:numId="16" w16cid:durableId="756170611">
    <w:abstractNumId w:val="32"/>
  </w:num>
  <w:num w:numId="17" w16cid:durableId="1510948882">
    <w:abstractNumId w:val="18"/>
  </w:num>
  <w:num w:numId="18" w16cid:durableId="1584996314">
    <w:abstractNumId w:val="33"/>
  </w:num>
  <w:num w:numId="19" w16cid:durableId="166528537">
    <w:abstractNumId w:val="31"/>
  </w:num>
  <w:num w:numId="20" w16cid:durableId="1659114548">
    <w:abstractNumId w:val="4"/>
  </w:num>
  <w:num w:numId="21" w16cid:durableId="854853028">
    <w:abstractNumId w:val="12"/>
  </w:num>
  <w:num w:numId="22" w16cid:durableId="611132882">
    <w:abstractNumId w:val="23"/>
  </w:num>
  <w:num w:numId="23" w16cid:durableId="310603723">
    <w:abstractNumId w:val="26"/>
  </w:num>
  <w:num w:numId="24" w16cid:durableId="596139880">
    <w:abstractNumId w:val="9"/>
  </w:num>
  <w:num w:numId="25" w16cid:durableId="1554538081">
    <w:abstractNumId w:val="8"/>
  </w:num>
  <w:num w:numId="26" w16cid:durableId="37048486">
    <w:abstractNumId w:val="24"/>
  </w:num>
  <w:num w:numId="27" w16cid:durableId="1091120782">
    <w:abstractNumId w:val="16"/>
  </w:num>
  <w:num w:numId="28" w16cid:durableId="660934179">
    <w:abstractNumId w:val="2"/>
  </w:num>
  <w:num w:numId="29" w16cid:durableId="126706350">
    <w:abstractNumId w:val="5"/>
  </w:num>
  <w:num w:numId="30" w16cid:durableId="198783475">
    <w:abstractNumId w:val="30"/>
  </w:num>
  <w:num w:numId="31" w16cid:durableId="1835414583">
    <w:abstractNumId w:val="7"/>
  </w:num>
  <w:num w:numId="32" w16cid:durableId="1497457266">
    <w:abstractNumId w:val="34"/>
  </w:num>
  <w:num w:numId="33" w16cid:durableId="16932131">
    <w:abstractNumId w:val="20"/>
  </w:num>
  <w:num w:numId="34" w16cid:durableId="1276136640">
    <w:abstractNumId w:val="15"/>
  </w:num>
  <w:num w:numId="35" w16cid:durableId="1190684649">
    <w:abstractNumId w:val="17"/>
  </w:num>
  <w:num w:numId="36" w16cid:durableId="856385812">
    <w:abstractNumId w:val="10"/>
  </w:num>
  <w:num w:numId="37" w16cid:durableId="168659285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82C4B"/>
    <w:rsid w:val="001B5334"/>
    <w:rsid w:val="003129D5"/>
    <w:rsid w:val="003E62B0"/>
    <w:rsid w:val="00426FA0"/>
    <w:rsid w:val="00471F71"/>
    <w:rsid w:val="004A24F6"/>
    <w:rsid w:val="004A6BC1"/>
    <w:rsid w:val="004C74A7"/>
    <w:rsid w:val="00576136"/>
    <w:rsid w:val="005E7185"/>
    <w:rsid w:val="00602CEB"/>
    <w:rsid w:val="006313DA"/>
    <w:rsid w:val="006A3B4C"/>
    <w:rsid w:val="00714101"/>
    <w:rsid w:val="00746AF6"/>
    <w:rsid w:val="008F1FC9"/>
    <w:rsid w:val="0092456D"/>
    <w:rsid w:val="00997004"/>
    <w:rsid w:val="00A215E7"/>
    <w:rsid w:val="00AC7609"/>
    <w:rsid w:val="00BA7D6D"/>
    <w:rsid w:val="00C50477"/>
    <w:rsid w:val="00CE60D5"/>
    <w:rsid w:val="00D54827"/>
    <w:rsid w:val="00D55D15"/>
    <w:rsid w:val="00D6773A"/>
    <w:rsid w:val="00DB5C76"/>
    <w:rsid w:val="00E01BB6"/>
    <w:rsid w:val="00F16283"/>
    <w:rsid w:val="00F4711C"/>
    <w:rsid w:val="00FA7054"/>
    <w:rsid w:val="00FB6440"/>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paragraph" w:styleId="Heading2">
    <w:name w:val="heading 2"/>
    <w:basedOn w:val="Normal"/>
    <w:next w:val="Normal"/>
    <w:link w:val="Heading2Char"/>
    <w:uiPriority w:val="9"/>
    <w:semiHidden/>
    <w:unhideWhenUsed/>
    <w:qFormat/>
    <w:rsid w:val="00182C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62B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 w:type="character" w:customStyle="1" w:styleId="Heading2Char">
    <w:name w:val="Heading 2 Char"/>
    <w:basedOn w:val="DefaultParagraphFont"/>
    <w:link w:val="Heading2"/>
    <w:uiPriority w:val="9"/>
    <w:semiHidden/>
    <w:rsid w:val="00182C4B"/>
    <w:rPr>
      <w:rFonts w:asciiTheme="majorHAnsi" w:eastAsiaTheme="majorEastAsia" w:hAnsiTheme="majorHAnsi" w:cstheme="majorBidi"/>
      <w:color w:val="2F5496" w:themeColor="accent1" w:themeShade="BF"/>
      <w:sz w:val="26"/>
      <w:szCs w:val="26"/>
      <w:lang w:val="en-GB" w:eastAsia="en-AU"/>
    </w:rPr>
  </w:style>
  <w:style w:type="character" w:customStyle="1" w:styleId="Heading3Char">
    <w:name w:val="Heading 3 Char"/>
    <w:basedOn w:val="DefaultParagraphFont"/>
    <w:link w:val="Heading3"/>
    <w:uiPriority w:val="9"/>
    <w:semiHidden/>
    <w:rsid w:val="003E62B0"/>
    <w:rPr>
      <w:rFonts w:asciiTheme="majorHAnsi" w:eastAsiaTheme="majorEastAsia" w:hAnsiTheme="majorHAnsi" w:cstheme="majorBidi"/>
      <w:color w:val="1F3763" w:themeColor="accent1" w:themeShade="7F"/>
      <w:sz w:val="24"/>
      <w:szCs w:val="24"/>
      <w:lang w:val="en-GB" w:eastAsia="en-AU"/>
    </w:rPr>
  </w:style>
  <w:style w:type="character" w:styleId="Strong">
    <w:name w:val="Strong"/>
    <w:basedOn w:val="DefaultParagraphFont"/>
    <w:uiPriority w:val="22"/>
    <w:qFormat/>
    <w:rsid w:val="003E6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9667">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905921692">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69bc4db739e5/item-15-the-latest-news-in-copyright-for-australian-schools-and-tafe-issue-1-15762188?e=%5bUNIQID%5d" TargetMode="External"/><Relationship Id="rId13" Type="http://schemas.openxmlformats.org/officeDocument/2006/relationships/hyperlink" Target="https://smartcopying.edu.au/how-to-attribute-creative-commons-licensed-materials/" TargetMode="External"/><Relationship Id="rId18" Type="http://schemas.openxmlformats.org/officeDocument/2006/relationships/hyperlink" Target="https://smartcopying.edu.au/contact-u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martcopying.edu.au/creative-commons-a-quick-overview/" TargetMode="External"/><Relationship Id="rId17" Type="http://schemas.openxmlformats.org/officeDocument/2006/relationships/hyperlink" Target="https://smartcopying.edu.au/national-copyright-seminar-series/" TargetMode="External"/><Relationship Id="rId2" Type="http://schemas.openxmlformats.org/officeDocument/2006/relationships/numbering" Target="numbering.xml"/><Relationship Id="rId16" Type="http://schemas.openxmlformats.org/officeDocument/2006/relationships/hyperlink" Target="https://smartcopying.edu.au/guidelines/education-licences/the-statutory-text-and-artistic-works-lice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creative-commons-cc/" TargetMode="External"/><Relationship Id="rId5" Type="http://schemas.openxmlformats.org/officeDocument/2006/relationships/webSettings" Target="webSettings.xml"/><Relationship Id="rId15" Type="http://schemas.openxmlformats.org/officeDocument/2006/relationships/hyperlink" Target="https://smartcopying.edu.au/guidelines/copyright-basics/copyright-exceptions/" TargetMode="External"/><Relationship Id="rId23" Type="http://schemas.openxmlformats.org/officeDocument/2006/relationships/theme" Target="theme/theme1.xml"/><Relationship Id="rId10" Type="http://schemas.openxmlformats.org/officeDocument/2006/relationships/hyperlink" Target="https://smartcopying.edu.au/glossary/creative-commons-c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copying.edu.au/guidelines/education-licences/the-statutory-text-and-artistic-works-licence/" TargetMode="External"/><Relationship Id="rId14" Type="http://schemas.openxmlformats.org/officeDocument/2006/relationships/hyperlink" Target="mailto:smartcopying@det.nsw.edu.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2024-02-08T00:46:00Z</dcterms:created>
  <dcterms:modified xsi:type="dcterms:W3CDTF">2024-02-08T00:46:00Z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2023-09-12T01:12:36Z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abd84ccf-a9dd-4cbf-86b8-ce4fe3d7833f</vt:lpwstr>
  </property>
  <property fmtid="{D5CDD505-2E9C-101B-9397-08002B2CF9AE}" pid="8" name="MSIP_Label_b603dfd7-d93a-4381-a340-2995d8282205_ContentBits">
    <vt:lpwstr>0</vt:lpwstr>
  </property>
</Properties>
</file>