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F72DE" w:rsidRDefault="00CF72DE" w:rsidP="00CF72DE">
      <w:pPr>
        <w:rPr>
          <w:b/>
          <w:bCs/>
          <w:sz w:val="32"/>
          <w:lang w:val="en-AU"/>
        </w:rPr>
      </w:pPr>
      <w:r w:rsidRPr="00CF72DE">
        <w:rPr>
          <w:b/>
          <w:bCs/>
          <w:sz w:val="32"/>
          <w:lang w:val="en-AU"/>
        </w:rPr>
        <w:t>Using the Aboriginal Flag: A Short Guide for Schools and TAFEs</w:t>
      </w:r>
    </w:p>
    <w:p w:rsidR="00CF72DE" w:rsidRPr="00CF72DE" w:rsidRDefault="00CF72DE" w:rsidP="00CF72DE">
      <w:pPr>
        <w:rPr>
          <w:b/>
          <w:bCs/>
          <w:sz w:val="32"/>
          <w:lang w:val="en-AU"/>
        </w:rPr>
      </w:pPr>
    </w:p>
    <w:p w:rsidR="00CF72DE" w:rsidRPr="00CF72DE" w:rsidRDefault="00CF72DE" w:rsidP="00CF72DE">
      <w:pPr>
        <w:rPr>
          <w:b/>
          <w:bCs/>
          <w:sz w:val="24"/>
          <w:lang w:val="en-AU"/>
        </w:rPr>
      </w:pPr>
      <w:r w:rsidRPr="00CF72DE">
        <w:rPr>
          <w:b/>
          <w:bCs/>
          <w:sz w:val="24"/>
          <w:lang w:val="en-AU"/>
        </w:rPr>
        <w:t>How can schools and TAFEs use the Aboriginal flag?</w:t>
      </w:r>
    </w:p>
    <w:p w:rsidR="00CF72DE" w:rsidRDefault="00CF72DE" w:rsidP="00CF72DE">
      <w:pPr>
        <w:rPr>
          <w:lang w:val="en-AU"/>
        </w:rPr>
      </w:pPr>
    </w:p>
    <w:p w:rsidR="00CF72DE" w:rsidRDefault="00CF72DE" w:rsidP="00CF72DE">
      <w:pPr>
        <w:rPr>
          <w:lang w:val="en-AU"/>
        </w:rPr>
      </w:pPr>
      <w:r w:rsidRPr="00CF72DE">
        <w:rPr>
          <w:lang w:val="en-AU"/>
        </w:rPr>
        <w:t>On 25 January 2022, the Aboriginal flag was made ‘freely available for public use’. Some examples of commercial and non-commercial uses that are now permitted, include:</w:t>
      </w:r>
    </w:p>
    <w:p w:rsidR="00CF72DE" w:rsidRPr="00CF72DE" w:rsidRDefault="00CF72DE" w:rsidP="00CF72DE">
      <w:pPr>
        <w:rPr>
          <w:lang w:val="en-AU"/>
        </w:rPr>
      </w:pPr>
    </w:p>
    <w:p w:rsidR="00CF72DE" w:rsidRPr="00CF72DE" w:rsidRDefault="00CF72DE" w:rsidP="00CF72DE">
      <w:pPr>
        <w:numPr>
          <w:ilvl w:val="0"/>
          <w:numId w:val="20"/>
        </w:numPr>
        <w:rPr>
          <w:lang w:val="en-AU"/>
        </w:rPr>
      </w:pPr>
      <w:r w:rsidRPr="00CF72DE">
        <w:rPr>
          <w:lang w:val="en-AU"/>
        </w:rPr>
        <w:t>printing the Aboriginal flag on apparel such as shirts and sports jerseys</w:t>
      </w:r>
    </w:p>
    <w:p w:rsidR="00CF72DE" w:rsidRPr="00CF72DE" w:rsidRDefault="00CF72DE" w:rsidP="00CF72DE">
      <w:pPr>
        <w:numPr>
          <w:ilvl w:val="0"/>
          <w:numId w:val="20"/>
        </w:numPr>
        <w:rPr>
          <w:lang w:val="en-AU"/>
        </w:rPr>
      </w:pPr>
      <w:r w:rsidRPr="00CF72DE">
        <w:rPr>
          <w:lang w:val="en-AU"/>
        </w:rPr>
        <w:t>painting the Aboriginal flag on sports grounds</w:t>
      </w:r>
    </w:p>
    <w:p w:rsidR="00CF72DE" w:rsidRPr="00CF72DE" w:rsidRDefault="00CF72DE" w:rsidP="00CF72DE">
      <w:pPr>
        <w:numPr>
          <w:ilvl w:val="0"/>
          <w:numId w:val="20"/>
        </w:numPr>
        <w:rPr>
          <w:lang w:val="en-AU"/>
        </w:rPr>
      </w:pPr>
      <w:r w:rsidRPr="00CF72DE">
        <w:rPr>
          <w:lang w:val="en-AU"/>
        </w:rPr>
        <w:t>posting the Aboriginal flag on websites</w:t>
      </w:r>
    </w:p>
    <w:p w:rsidR="00CF72DE" w:rsidRDefault="00CF72DE" w:rsidP="00CF72DE">
      <w:pPr>
        <w:numPr>
          <w:ilvl w:val="0"/>
          <w:numId w:val="20"/>
        </w:numPr>
        <w:rPr>
          <w:lang w:val="en-AU"/>
        </w:rPr>
      </w:pPr>
      <w:r w:rsidRPr="00CF72DE">
        <w:rPr>
          <w:lang w:val="en-AU"/>
        </w:rPr>
        <w:t>incorporating the Aboriginal flag into paintings and other artworks.</w:t>
      </w:r>
    </w:p>
    <w:p w:rsidR="00CF72DE" w:rsidRPr="00CF72DE" w:rsidRDefault="00CF72DE" w:rsidP="00CF72DE">
      <w:pPr>
        <w:ind w:left="720"/>
        <w:rPr>
          <w:lang w:val="en-AU"/>
        </w:rPr>
      </w:pPr>
    </w:p>
    <w:p w:rsidR="00CF72DE" w:rsidRDefault="00CF72DE" w:rsidP="00CF72DE">
      <w:pPr>
        <w:rPr>
          <w:b/>
          <w:bCs/>
          <w:sz w:val="24"/>
          <w:lang w:val="en-AU"/>
        </w:rPr>
      </w:pPr>
      <w:r w:rsidRPr="00CF72DE">
        <w:rPr>
          <w:b/>
          <w:bCs/>
          <w:sz w:val="24"/>
          <w:lang w:val="en-AU"/>
        </w:rPr>
        <w:t>Are there any limitations to using the flag?</w:t>
      </w:r>
    </w:p>
    <w:p w:rsidR="00CF72DE" w:rsidRPr="00CF72DE" w:rsidRDefault="00CF72DE" w:rsidP="00CF72DE">
      <w:pPr>
        <w:rPr>
          <w:b/>
          <w:bCs/>
          <w:sz w:val="24"/>
          <w:lang w:val="en-AU"/>
        </w:rPr>
      </w:pPr>
    </w:p>
    <w:p w:rsidR="00CF72DE" w:rsidRDefault="00CF72DE" w:rsidP="00CF72DE">
      <w:pPr>
        <w:rPr>
          <w:lang w:val="en-AU"/>
        </w:rPr>
      </w:pPr>
      <w:r w:rsidRPr="00CF72DE">
        <w:rPr>
          <w:lang w:val="en-AU"/>
        </w:rPr>
        <w:t>Yes, there are limitations to using the Aboriginal flag, however, these are easy to observe where schools and TAFEs use the flag in a respectful way. Examples of this are set out below.</w:t>
      </w:r>
    </w:p>
    <w:p w:rsidR="00CF72DE" w:rsidRPr="00CF72DE" w:rsidRDefault="00CF72DE" w:rsidP="00CF72DE">
      <w:pPr>
        <w:rPr>
          <w:lang w:val="en-AU"/>
        </w:rPr>
      </w:pPr>
    </w:p>
    <w:p w:rsidR="00CF72DE" w:rsidRDefault="00CF72DE" w:rsidP="00CF72DE">
      <w:pPr>
        <w:rPr>
          <w:b/>
          <w:bCs/>
          <w:i/>
          <w:iCs/>
          <w:lang w:val="en-AU"/>
        </w:rPr>
      </w:pPr>
      <w:r w:rsidRPr="00CF72DE">
        <w:rPr>
          <w:b/>
          <w:bCs/>
          <w:i/>
          <w:iCs/>
          <w:lang w:val="en-AU"/>
        </w:rPr>
        <w:t>Government Guidelines</w:t>
      </w:r>
    </w:p>
    <w:p w:rsidR="00CF72DE" w:rsidRPr="00CF72DE" w:rsidRDefault="00CF72DE" w:rsidP="00CF72DE">
      <w:pPr>
        <w:rPr>
          <w:b/>
          <w:bCs/>
          <w:lang w:val="en-AU"/>
        </w:rPr>
      </w:pPr>
    </w:p>
    <w:p w:rsidR="00CF72DE" w:rsidRDefault="00CF72DE" w:rsidP="00CF72DE">
      <w:pPr>
        <w:rPr>
          <w:lang w:val="en-AU"/>
        </w:rPr>
      </w:pPr>
      <w:r w:rsidRPr="00CF72DE">
        <w:rPr>
          <w:lang w:val="en-AU"/>
        </w:rPr>
        <w:t>The Government has not yet </w:t>
      </w:r>
      <w:hyperlink r:id="rId8" w:history="1">
        <w:r w:rsidRPr="00CF72DE">
          <w:rPr>
            <w:rStyle w:val="Hyperlink"/>
            <w:lang w:val="en-AU"/>
          </w:rPr>
          <w:t>published</w:t>
        </w:r>
      </w:hyperlink>
      <w:r w:rsidRPr="00CF72DE">
        <w:rPr>
          <w:lang w:val="en-AU"/>
        </w:rPr>
        <w:t> guidelines for the use of the Aboriginal flag, however, in line with guidelines for the use of the Australian flag, schools and TAFEs should ensure they:</w:t>
      </w:r>
    </w:p>
    <w:p w:rsidR="00CF72DE" w:rsidRPr="00CF72DE" w:rsidRDefault="00CF72DE" w:rsidP="00CF72DE">
      <w:pPr>
        <w:rPr>
          <w:lang w:val="en-AU"/>
        </w:rPr>
      </w:pPr>
    </w:p>
    <w:p w:rsidR="00CF72DE" w:rsidRPr="00CF72DE" w:rsidRDefault="00CF72DE" w:rsidP="00CF72DE">
      <w:pPr>
        <w:numPr>
          <w:ilvl w:val="0"/>
          <w:numId w:val="21"/>
        </w:numPr>
        <w:rPr>
          <w:lang w:val="en-AU"/>
        </w:rPr>
      </w:pPr>
      <w:r w:rsidRPr="00CF72DE">
        <w:rPr>
          <w:lang w:val="en-AU"/>
        </w:rPr>
        <w:t xml:space="preserve">use the flag </w:t>
      </w:r>
      <w:bookmarkStart w:id="0" w:name="_GoBack"/>
      <w:bookmarkEnd w:id="0"/>
      <w:r w:rsidRPr="00CF72DE">
        <w:rPr>
          <w:lang w:val="en-AU"/>
        </w:rPr>
        <w:t>in a dignified manner</w:t>
      </w:r>
    </w:p>
    <w:p w:rsidR="00CF72DE" w:rsidRPr="00CF72DE" w:rsidRDefault="00D262FE" w:rsidP="00CF72DE">
      <w:pPr>
        <w:numPr>
          <w:ilvl w:val="0"/>
          <w:numId w:val="21"/>
        </w:numPr>
        <w:rPr>
          <w:lang w:val="en-AU"/>
        </w:rPr>
      </w:pPr>
      <w:hyperlink r:id="rId9" w:history="1">
        <w:r w:rsidR="00CF72DE" w:rsidRPr="00CF72DE">
          <w:rPr>
            <w:rStyle w:val="Hyperlink"/>
            <w:lang w:val="en-AU"/>
          </w:rPr>
          <w:t>reproduce</w:t>
        </w:r>
      </w:hyperlink>
      <w:r w:rsidR="00CF72DE" w:rsidRPr="00CF72DE">
        <w:rPr>
          <w:lang w:val="en-AU"/>
        </w:rPr>
        <w:t> it completely and accurately</w:t>
      </w:r>
    </w:p>
    <w:p w:rsidR="00CF72DE" w:rsidRPr="00CF72DE" w:rsidRDefault="00CF72DE" w:rsidP="00CF72DE">
      <w:pPr>
        <w:numPr>
          <w:ilvl w:val="0"/>
          <w:numId w:val="21"/>
        </w:numPr>
        <w:rPr>
          <w:lang w:val="en-AU"/>
        </w:rPr>
      </w:pPr>
      <w:r w:rsidRPr="00CF72DE">
        <w:rPr>
          <w:lang w:val="en-AU"/>
        </w:rPr>
        <w:t>do not cover the image with other words, illustrations or objects.</w:t>
      </w:r>
    </w:p>
    <w:p w:rsidR="00CF72DE" w:rsidRDefault="00CF72DE" w:rsidP="00CF72DE">
      <w:pPr>
        <w:rPr>
          <w:lang w:val="en-AU"/>
        </w:rPr>
      </w:pPr>
    </w:p>
    <w:p w:rsidR="00CF72DE" w:rsidRPr="00CF72DE" w:rsidRDefault="00CF72DE" w:rsidP="00CF72DE">
      <w:pPr>
        <w:rPr>
          <w:lang w:val="en-AU"/>
        </w:rPr>
      </w:pPr>
      <w:r w:rsidRPr="00CF72DE">
        <w:rPr>
          <w:lang w:val="en-AU"/>
        </w:rPr>
        <w:t>For more information, see the </w:t>
      </w:r>
      <w:hyperlink r:id="rId10" w:history="1">
        <w:r w:rsidRPr="00CF72DE">
          <w:rPr>
            <w:rStyle w:val="Hyperlink"/>
            <w:lang w:val="en-AU"/>
          </w:rPr>
          <w:t>Commercial Use of the Australian National Flag</w:t>
        </w:r>
      </w:hyperlink>
      <w:r w:rsidRPr="00CF72DE">
        <w:rPr>
          <w:lang w:val="en-AU"/>
        </w:rPr>
        <w:t> webpage.</w:t>
      </w:r>
    </w:p>
    <w:p w:rsidR="00CF72DE" w:rsidRDefault="00CF72DE" w:rsidP="00CF72DE">
      <w:pPr>
        <w:rPr>
          <w:b/>
          <w:bCs/>
          <w:i/>
          <w:iCs/>
          <w:lang w:val="en-AU"/>
        </w:rPr>
      </w:pPr>
    </w:p>
    <w:p w:rsidR="00CF72DE" w:rsidRDefault="00CF72DE" w:rsidP="00CF72DE">
      <w:pPr>
        <w:rPr>
          <w:b/>
          <w:bCs/>
          <w:i/>
          <w:iCs/>
          <w:lang w:val="en-AU"/>
        </w:rPr>
      </w:pPr>
      <w:r w:rsidRPr="00CF72DE">
        <w:rPr>
          <w:b/>
          <w:bCs/>
          <w:i/>
          <w:iCs/>
          <w:lang w:val="en-AU"/>
        </w:rPr>
        <w:t>Respecting Harold Thomas’ Moral Rights</w:t>
      </w:r>
    </w:p>
    <w:p w:rsidR="00CF72DE" w:rsidRPr="00CF72DE" w:rsidRDefault="00CF72DE" w:rsidP="00CF72DE">
      <w:pPr>
        <w:rPr>
          <w:b/>
          <w:bCs/>
          <w:lang w:val="en-AU"/>
        </w:rPr>
      </w:pPr>
    </w:p>
    <w:p w:rsidR="00CF72DE" w:rsidRDefault="00CF72DE" w:rsidP="00CF72DE">
      <w:pPr>
        <w:rPr>
          <w:lang w:val="en-AU"/>
        </w:rPr>
      </w:pPr>
      <w:r w:rsidRPr="00CF72DE">
        <w:rPr>
          <w:lang w:val="en-AU"/>
        </w:rPr>
        <w:t xml:space="preserve">Although the Australian Government now owns the copyright, </w:t>
      </w:r>
      <w:proofErr w:type="spellStart"/>
      <w:r w:rsidRPr="00CF72DE">
        <w:rPr>
          <w:lang w:val="en-AU"/>
        </w:rPr>
        <w:t>Luritja</w:t>
      </w:r>
      <w:proofErr w:type="spellEnd"/>
      <w:r w:rsidRPr="00CF72DE">
        <w:rPr>
          <w:lang w:val="en-AU"/>
        </w:rPr>
        <w:t xml:space="preserve"> artist and designer Harold Thomas, retains </w:t>
      </w:r>
      <w:hyperlink r:id="rId11" w:history="1">
        <w:r w:rsidRPr="00CF72DE">
          <w:rPr>
            <w:rStyle w:val="Hyperlink"/>
            <w:lang w:val="en-AU"/>
          </w:rPr>
          <w:t>moral rights</w:t>
        </w:r>
      </w:hyperlink>
      <w:r w:rsidRPr="00CF72DE">
        <w:rPr>
          <w:lang w:val="en-AU"/>
        </w:rPr>
        <w:t> as the flag’s creator. In order to respect his </w:t>
      </w:r>
      <w:hyperlink r:id="rId12" w:history="1">
        <w:r w:rsidRPr="00CF72DE">
          <w:rPr>
            <w:rStyle w:val="Hyperlink"/>
            <w:lang w:val="en-AU"/>
          </w:rPr>
          <w:t>moral rights</w:t>
        </w:r>
      </w:hyperlink>
      <w:r w:rsidRPr="00CF72DE">
        <w:rPr>
          <w:lang w:val="en-AU"/>
        </w:rPr>
        <w:t>, schools and TAFEs should not:</w:t>
      </w:r>
    </w:p>
    <w:p w:rsidR="00CF72DE" w:rsidRPr="00CF72DE" w:rsidRDefault="00CF72DE" w:rsidP="00CF72DE">
      <w:pPr>
        <w:rPr>
          <w:lang w:val="en-AU"/>
        </w:rPr>
      </w:pPr>
    </w:p>
    <w:p w:rsidR="00CF72DE" w:rsidRPr="00CF72DE" w:rsidRDefault="00CF72DE" w:rsidP="00CF72DE">
      <w:pPr>
        <w:numPr>
          <w:ilvl w:val="0"/>
          <w:numId w:val="22"/>
        </w:numPr>
        <w:rPr>
          <w:lang w:val="en-AU"/>
        </w:rPr>
      </w:pPr>
      <w:r w:rsidRPr="00CF72DE">
        <w:rPr>
          <w:lang w:val="en-AU"/>
        </w:rPr>
        <w:t>use the Aboriginal flag without crediting Thomas as the artist</w:t>
      </w:r>
    </w:p>
    <w:p w:rsidR="00CF72DE" w:rsidRPr="00CF72DE" w:rsidRDefault="00CF72DE" w:rsidP="00CF72DE">
      <w:pPr>
        <w:numPr>
          <w:ilvl w:val="0"/>
          <w:numId w:val="22"/>
        </w:numPr>
        <w:rPr>
          <w:lang w:val="en-AU"/>
        </w:rPr>
      </w:pPr>
      <w:r w:rsidRPr="00CF72DE">
        <w:rPr>
          <w:lang w:val="en-AU"/>
        </w:rPr>
        <w:t>materially alter or distort the Aboriginal flag (</w:t>
      </w:r>
      <w:proofErr w:type="spellStart"/>
      <w:r w:rsidRPr="00CF72DE">
        <w:rPr>
          <w:lang w:val="en-AU"/>
        </w:rPr>
        <w:t>eg</w:t>
      </w:r>
      <w:proofErr w:type="spellEnd"/>
      <w:r w:rsidRPr="00CF72DE">
        <w:rPr>
          <w:lang w:val="en-AU"/>
        </w:rPr>
        <w:t xml:space="preserve"> by changing its colours, which have particular symbolic meaning, or dimensions)</w:t>
      </w:r>
    </w:p>
    <w:p w:rsidR="00CF72DE" w:rsidRPr="00CF72DE" w:rsidRDefault="00CF72DE" w:rsidP="00CF72DE">
      <w:pPr>
        <w:numPr>
          <w:ilvl w:val="0"/>
          <w:numId w:val="22"/>
        </w:numPr>
        <w:rPr>
          <w:lang w:val="en-AU"/>
        </w:rPr>
      </w:pPr>
      <w:r w:rsidRPr="00CF72DE">
        <w:rPr>
          <w:lang w:val="en-AU"/>
        </w:rPr>
        <w:t>destroy or mutilate the Aboriginal flag</w:t>
      </w:r>
    </w:p>
    <w:p w:rsidR="00CF72DE" w:rsidRPr="00CF72DE" w:rsidRDefault="00CF72DE" w:rsidP="00CF72DE">
      <w:pPr>
        <w:numPr>
          <w:ilvl w:val="0"/>
          <w:numId w:val="22"/>
        </w:numPr>
        <w:rPr>
          <w:lang w:val="en-AU"/>
        </w:rPr>
      </w:pPr>
      <w:r w:rsidRPr="00CF72DE">
        <w:rPr>
          <w:lang w:val="en-AU"/>
        </w:rPr>
        <w:lastRenderedPageBreak/>
        <w:t>exhibit or otherwise use the Aboriginal flag in a derogatory, offensive or controversial context.</w:t>
      </w:r>
    </w:p>
    <w:p w:rsidR="00CF72DE" w:rsidRDefault="00CF72DE" w:rsidP="00CF72DE">
      <w:pPr>
        <w:rPr>
          <w:b/>
          <w:bCs/>
          <w:i/>
          <w:iCs/>
          <w:lang w:val="en-AU"/>
        </w:rPr>
      </w:pPr>
    </w:p>
    <w:p w:rsidR="00CF72DE" w:rsidRDefault="00CF72DE" w:rsidP="00CF72DE">
      <w:pPr>
        <w:rPr>
          <w:b/>
          <w:bCs/>
          <w:i/>
          <w:iCs/>
          <w:lang w:val="en-AU"/>
        </w:rPr>
      </w:pPr>
      <w:r w:rsidRPr="00CF72DE">
        <w:rPr>
          <w:b/>
          <w:bCs/>
          <w:i/>
          <w:iCs/>
          <w:lang w:val="en-AU"/>
        </w:rPr>
        <w:t>Limitations on Commercial Production</w:t>
      </w:r>
    </w:p>
    <w:p w:rsidR="00CF72DE" w:rsidRPr="00CF72DE" w:rsidRDefault="00CF72DE" w:rsidP="00CF72DE">
      <w:pPr>
        <w:rPr>
          <w:b/>
          <w:bCs/>
          <w:lang w:val="en-AU"/>
        </w:rPr>
      </w:pPr>
    </w:p>
    <w:p w:rsidR="00CF72DE" w:rsidRDefault="00CF72DE" w:rsidP="00CF72DE">
      <w:pPr>
        <w:rPr>
          <w:lang w:val="en-AU"/>
        </w:rPr>
      </w:pPr>
      <w:r w:rsidRPr="00CF72DE">
        <w:rPr>
          <w:lang w:val="en-AU"/>
        </w:rPr>
        <w:t>The only organisation permitted to commercially produce or supply Aboriginal flags or bunting is </w:t>
      </w:r>
      <w:hyperlink r:id="rId13" w:history="1">
        <w:r w:rsidRPr="00CF72DE">
          <w:rPr>
            <w:rStyle w:val="Hyperlink"/>
            <w:lang w:val="en-AU"/>
          </w:rPr>
          <w:t xml:space="preserve">Carrol &amp; Richardson </w:t>
        </w:r>
        <w:proofErr w:type="spellStart"/>
        <w:r w:rsidRPr="00CF72DE">
          <w:rPr>
            <w:rStyle w:val="Hyperlink"/>
            <w:lang w:val="en-AU"/>
          </w:rPr>
          <w:t>Flagworld</w:t>
        </w:r>
        <w:proofErr w:type="spellEnd"/>
      </w:hyperlink>
      <w:r w:rsidRPr="00CF72DE">
        <w:rPr>
          <w:lang w:val="en-AU"/>
        </w:rPr>
        <w:t>, which has the exclusive </w:t>
      </w:r>
      <w:hyperlink r:id="rId14" w:history="1">
        <w:r w:rsidRPr="00CF72DE">
          <w:rPr>
            <w:rStyle w:val="Hyperlink"/>
            <w:lang w:val="en-AU"/>
          </w:rPr>
          <w:t>licence</w:t>
        </w:r>
      </w:hyperlink>
      <w:r w:rsidRPr="00CF72DE">
        <w:rPr>
          <w:lang w:val="en-AU"/>
        </w:rPr>
        <w:t> to manufacture Aboriginal flags.</w:t>
      </w:r>
    </w:p>
    <w:p w:rsidR="00CF72DE" w:rsidRPr="00CF72DE" w:rsidRDefault="00CF72DE" w:rsidP="00CF72DE">
      <w:pPr>
        <w:rPr>
          <w:lang w:val="en-AU"/>
        </w:rPr>
      </w:pPr>
    </w:p>
    <w:p w:rsidR="00CF72DE" w:rsidRPr="00CF72DE" w:rsidRDefault="00CF72DE" w:rsidP="00CF72DE">
      <w:pPr>
        <w:rPr>
          <w:b/>
          <w:bCs/>
          <w:sz w:val="24"/>
          <w:lang w:val="en-AU"/>
        </w:rPr>
      </w:pPr>
      <w:r w:rsidRPr="00CF72DE">
        <w:rPr>
          <w:b/>
          <w:bCs/>
          <w:sz w:val="24"/>
          <w:lang w:val="en-AU"/>
        </w:rPr>
        <w:t>What if I want to use the Torres Strait Islander flag?</w:t>
      </w:r>
    </w:p>
    <w:p w:rsidR="00CF72DE" w:rsidRPr="00CF72DE" w:rsidRDefault="00CF72DE" w:rsidP="00CF72DE">
      <w:pPr>
        <w:rPr>
          <w:b/>
          <w:bCs/>
          <w:lang w:val="en-AU"/>
        </w:rPr>
      </w:pPr>
    </w:p>
    <w:p w:rsidR="00CF72DE" w:rsidRPr="00CF72DE" w:rsidRDefault="00CF72DE" w:rsidP="00CF72DE">
      <w:pPr>
        <w:rPr>
          <w:lang w:val="en-AU"/>
        </w:rPr>
      </w:pPr>
      <w:r w:rsidRPr="00CF72DE">
        <w:rPr>
          <w:lang w:val="en-AU"/>
        </w:rPr>
        <w:t xml:space="preserve">While the Australian and Aboriginal flags are owned by the Government, the Torres Strait Islander flag is owned by the Torres Strait Island Regional Council and their fifteen communities. Permission is not required to fly the Torres Strait Islander </w:t>
      </w:r>
      <w:proofErr w:type="gramStart"/>
      <w:r w:rsidRPr="00CF72DE">
        <w:rPr>
          <w:lang w:val="en-AU"/>
        </w:rPr>
        <w:t>flag,</w:t>
      </w:r>
      <w:proofErr w:type="gramEnd"/>
      <w:r w:rsidRPr="00CF72DE">
        <w:rPr>
          <w:lang w:val="en-AU"/>
        </w:rPr>
        <w:t xml:space="preserve"> however, permission is required to </w:t>
      </w:r>
      <w:hyperlink r:id="rId15" w:history="1">
        <w:r w:rsidRPr="00CF72DE">
          <w:rPr>
            <w:rStyle w:val="Hyperlink"/>
            <w:lang w:val="en-AU"/>
          </w:rPr>
          <w:t>reproduce</w:t>
        </w:r>
      </w:hyperlink>
      <w:r w:rsidRPr="00CF72DE">
        <w:rPr>
          <w:lang w:val="en-AU"/>
        </w:rPr>
        <w:t> it. Further information on reproduction requirements are available on the </w:t>
      </w:r>
      <w:hyperlink r:id="rId16" w:history="1">
        <w:r w:rsidRPr="00CF72DE">
          <w:rPr>
            <w:rStyle w:val="Hyperlink"/>
            <w:lang w:val="en-AU"/>
          </w:rPr>
          <w:t>Torres Strait Island Regional Council</w:t>
        </w:r>
      </w:hyperlink>
      <w:r w:rsidRPr="00CF72DE">
        <w:rPr>
          <w:lang w:val="en-AU"/>
        </w:rPr>
        <w:t> website.</w:t>
      </w:r>
    </w:p>
    <w:p w:rsidR="00CF72DE" w:rsidRDefault="00CF72DE" w:rsidP="00CF72DE">
      <w:pPr>
        <w:rPr>
          <w:b/>
          <w:bCs/>
          <w:lang w:val="en-AU"/>
        </w:rPr>
      </w:pPr>
    </w:p>
    <w:p w:rsidR="00CF72DE" w:rsidRPr="00CF72DE" w:rsidRDefault="00CF72DE" w:rsidP="00CF72DE">
      <w:pPr>
        <w:rPr>
          <w:b/>
          <w:bCs/>
          <w:sz w:val="24"/>
          <w:lang w:val="en-AU"/>
        </w:rPr>
      </w:pPr>
      <w:r w:rsidRPr="00CF72DE">
        <w:rPr>
          <w:b/>
          <w:bCs/>
          <w:sz w:val="24"/>
          <w:lang w:val="en-AU"/>
        </w:rPr>
        <w:t>Further Information</w:t>
      </w:r>
    </w:p>
    <w:p w:rsidR="00CF72DE" w:rsidRDefault="00CF72DE" w:rsidP="00CF72DE">
      <w:pPr>
        <w:rPr>
          <w:lang w:val="en-AU"/>
        </w:rPr>
      </w:pPr>
    </w:p>
    <w:p w:rsidR="00CF72DE" w:rsidRDefault="00CF72DE" w:rsidP="00CF72DE">
      <w:pPr>
        <w:rPr>
          <w:lang w:val="en-AU"/>
        </w:rPr>
      </w:pPr>
      <w:r w:rsidRPr="00CF72DE">
        <w:rPr>
          <w:lang w:val="en-AU"/>
        </w:rPr>
        <w:t>For more information see the:</w:t>
      </w:r>
    </w:p>
    <w:p w:rsidR="00CF72DE" w:rsidRPr="00CF72DE" w:rsidRDefault="00CF72DE" w:rsidP="00CF72DE">
      <w:pPr>
        <w:rPr>
          <w:lang w:val="en-AU"/>
        </w:rPr>
      </w:pPr>
    </w:p>
    <w:p w:rsidR="00CF72DE" w:rsidRPr="00CF72DE" w:rsidRDefault="00CF72DE" w:rsidP="00CF72DE">
      <w:pPr>
        <w:numPr>
          <w:ilvl w:val="0"/>
          <w:numId w:val="23"/>
        </w:numPr>
        <w:rPr>
          <w:lang w:val="en-AU"/>
        </w:rPr>
      </w:pPr>
      <w:r w:rsidRPr="00CF72DE">
        <w:rPr>
          <w:lang w:val="en-AU"/>
        </w:rPr>
        <w:t>Government’s press release, ‘</w:t>
      </w:r>
      <w:hyperlink r:id="rId17" w:history="1">
        <w:r w:rsidRPr="00CF72DE">
          <w:rPr>
            <w:rStyle w:val="Hyperlink"/>
            <w:lang w:val="en-AU"/>
          </w:rPr>
          <w:t>Free Use of Aboriginal Flag Secured for All Australians</w:t>
        </w:r>
      </w:hyperlink>
      <w:r w:rsidRPr="00CF72DE">
        <w:rPr>
          <w:lang w:val="en-AU"/>
        </w:rPr>
        <w:t>’</w:t>
      </w:r>
    </w:p>
    <w:p w:rsidR="00CF72DE" w:rsidRPr="00CF72DE" w:rsidRDefault="00D262FE" w:rsidP="00CF72DE">
      <w:pPr>
        <w:numPr>
          <w:ilvl w:val="0"/>
          <w:numId w:val="23"/>
        </w:numPr>
        <w:rPr>
          <w:lang w:val="en-AU"/>
        </w:rPr>
      </w:pPr>
      <w:hyperlink r:id="rId18" w:history="1">
        <w:r w:rsidR="00CF72DE" w:rsidRPr="00CF72DE">
          <w:rPr>
            <w:rStyle w:val="Hyperlink"/>
            <w:lang w:val="en-AU"/>
          </w:rPr>
          <w:t>Australian Flags booklet</w:t>
        </w:r>
      </w:hyperlink>
      <w:r w:rsidR="00CF72DE" w:rsidRPr="00CF72DE">
        <w:rPr>
          <w:lang w:val="en-AU"/>
        </w:rPr>
        <w:t>, </w:t>
      </w:r>
      <w:hyperlink r:id="rId19" w:history="1">
        <w:r w:rsidR="00CF72DE" w:rsidRPr="00CF72DE">
          <w:rPr>
            <w:rStyle w:val="Hyperlink"/>
            <w:lang w:val="en-AU"/>
          </w:rPr>
          <w:t>published</w:t>
        </w:r>
      </w:hyperlink>
      <w:r w:rsidR="00CF72DE" w:rsidRPr="00CF72DE">
        <w:rPr>
          <w:lang w:val="en-AU"/>
        </w:rPr>
        <w:t> by the Department of the Prime Minister and Cabinet</w:t>
      </w:r>
    </w:p>
    <w:p w:rsidR="00CF72DE" w:rsidRPr="00CF72DE" w:rsidRDefault="00D262FE" w:rsidP="00CF72DE">
      <w:pPr>
        <w:numPr>
          <w:ilvl w:val="0"/>
          <w:numId w:val="23"/>
        </w:numPr>
        <w:rPr>
          <w:lang w:val="en-AU"/>
        </w:rPr>
      </w:pPr>
      <w:hyperlink r:id="rId20" w:history="1">
        <w:r w:rsidR="00CF72DE" w:rsidRPr="00CF72DE">
          <w:rPr>
            <w:rStyle w:val="Hyperlink"/>
            <w:lang w:val="en-AU"/>
          </w:rPr>
          <w:t>Australian Institute of Aboriginal and Torres Strait Islander Studies’</w:t>
        </w:r>
      </w:hyperlink>
      <w:r w:rsidR="00CF72DE" w:rsidRPr="00CF72DE">
        <w:rPr>
          <w:lang w:val="en-AU"/>
        </w:rPr>
        <w:t> webpage.</w:t>
      </w:r>
    </w:p>
    <w:p w:rsidR="00CF72DE" w:rsidRDefault="00CF72DE" w:rsidP="00CF72DE">
      <w:pPr>
        <w:rPr>
          <w:lang w:val="en-AU"/>
        </w:rPr>
      </w:pPr>
    </w:p>
    <w:p w:rsidR="00CF72DE" w:rsidRPr="00CF72DE" w:rsidRDefault="00CF72DE" w:rsidP="00CF72DE">
      <w:pPr>
        <w:rPr>
          <w:lang w:val="en-AU"/>
        </w:rPr>
      </w:pPr>
      <w:r w:rsidRPr="00CF72DE">
        <w:rPr>
          <w:lang w:val="en-AU"/>
        </w:rPr>
        <w:t>For further information see the </w:t>
      </w:r>
      <w:hyperlink r:id="rId21" w:history="1">
        <w:r w:rsidRPr="00CF72DE">
          <w:rPr>
            <w:rStyle w:val="Hyperlink"/>
            <w:lang w:val="en-AU"/>
          </w:rPr>
          <w:t>Smartcopying website</w:t>
        </w:r>
      </w:hyperlink>
      <w:r w:rsidRPr="00CF72DE">
        <w:rPr>
          <w:lang w:val="en-AU"/>
        </w:rPr>
        <w:t> or contact your local copyright manager. You can also contact the National Copyright Unit on (02) 7814 3855 or at </w:t>
      </w:r>
      <w:hyperlink r:id="rId22" w:history="1">
        <w:r w:rsidRPr="00CF72DE">
          <w:rPr>
            <w:rStyle w:val="Hyperlink"/>
            <w:lang w:val="en-AU"/>
          </w:rPr>
          <w:t>smartcopying@det.nsw.edu.au</w:t>
        </w:r>
      </w:hyperlink>
      <w:r w:rsidRPr="00CF72DE">
        <w:rPr>
          <w:lang w:val="en-AU"/>
        </w:rPr>
        <w:t>.</w:t>
      </w:r>
    </w:p>
    <w:p w:rsidR="00CF72DE" w:rsidRPr="00CF72DE" w:rsidRDefault="00CF72DE" w:rsidP="00CF72DE">
      <w:pPr>
        <w:rPr>
          <w:lang w:val="en-AU"/>
        </w:rPr>
      </w:pPr>
      <w:r w:rsidRPr="00CF72DE">
        <w:rPr>
          <w:lang w:val="en-AU"/>
        </w:rPr>
        <w:t> </w:t>
      </w:r>
    </w:p>
    <w:p w:rsidR="00CE60D5" w:rsidRPr="00CE60D5" w:rsidRDefault="00CE60D5" w:rsidP="00CE60D5"/>
    <w:sectPr w:rsidR="00CE60D5" w:rsidRPr="00CE60D5" w:rsidSect="00F4711C">
      <w:headerReference w:type="default"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FE" w:rsidRDefault="00D262FE" w:rsidP="004A6BC1">
      <w:pPr>
        <w:spacing w:line="240" w:lineRule="auto"/>
      </w:pPr>
      <w:r>
        <w:separator/>
      </w:r>
    </w:p>
  </w:endnote>
  <w:endnote w:type="continuationSeparator" w:id="0">
    <w:p w:rsidR="00D262FE" w:rsidRDefault="00D262F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D262F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FE" w:rsidRDefault="00D262FE" w:rsidP="004A6BC1">
      <w:pPr>
        <w:spacing w:line="240" w:lineRule="auto"/>
      </w:pPr>
      <w:r>
        <w:separator/>
      </w:r>
    </w:p>
  </w:footnote>
  <w:footnote w:type="continuationSeparator" w:id="0">
    <w:p w:rsidR="00D262FE" w:rsidRDefault="00D262F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0C5E2F" w:rsidP="000C5E2F">
    <w:pPr>
      <w:tabs>
        <w:tab w:val="center" w:pos="4513"/>
        <w:tab w:val="right" w:pos="9026"/>
      </w:tabs>
    </w:pPr>
    <w:r>
      <w:tab/>
    </w:r>
    <w:r w:rsidR="00BA7D6D">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B198A"/>
    <w:multiLevelType w:val="multilevel"/>
    <w:tmpl w:val="F1C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C2229"/>
    <w:multiLevelType w:val="multilevel"/>
    <w:tmpl w:val="8AC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D5482"/>
    <w:multiLevelType w:val="multilevel"/>
    <w:tmpl w:val="93C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B52D9"/>
    <w:multiLevelType w:val="multilevel"/>
    <w:tmpl w:val="29E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4"/>
  </w:num>
  <w:num w:numId="5">
    <w:abstractNumId w:val="12"/>
    <w:lvlOverride w:ilvl="0">
      <w:lvl w:ilvl="0">
        <w:numFmt w:val="decimal"/>
        <w:lvlText w:val="%1."/>
        <w:lvlJc w:val="left"/>
      </w:lvl>
    </w:lvlOverride>
  </w:num>
  <w:num w:numId="6">
    <w:abstractNumId w:val="0"/>
  </w:num>
  <w:num w:numId="7">
    <w:abstractNumId w:val="9"/>
  </w:num>
  <w:num w:numId="8">
    <w:abstractNumId w:val="9"/>
    <w:lvlOverride w:ilvl="2">
      <w:lvl w:ilvl="2">
        <w:numFmt w:val="decimal"/>
        <w:lvlText w:val="%3."/>
        <w:lvlJc w:val="left"/>
      </w:lvl>
    </w:lvlOverride>
  </w:num>
  <w:num w:numId="9">
    <w:abstractNumId w:val="3"/>
  </w:num>
  <w:num w:numId="10">
    <w:abstractNumId w:val="13"/>
  </w:num>
  <w:num w:numId="11">
    <w:abstractNumId w:val="1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6"/>
  </w:num>
  <w:num w:numId="14">
    <w:abstractNumId w:val="1"/>
  </w:num>
  <w:num w:numId="15">
    <w:abstractNumId w:val="17"/>
    <w:lvlOverride w:ilvl="0">
      <w:lvl w:ilvl="0">
        <w:numFmt w:val="decimal"/>
        <w:lvlText w:val="%1."/>
        <w:lvlJc w:val="left"/>
      </w:lvl>
    </w:lvlOverride>
  </w:num>
  <w:num w:numId="16">
    <w:abstractNumId w:val="20"/>
  </w:num>
  <w:num w:numId="17">
    <w:abstractNumId w:val="11"/>
  </w:num>
  <w:num w:numId="18">
    <w:abstractNumId w:val="21"/>
  </w:num>
  <w:num w:numId="19">
    <w:abstractNumId w:val="19"/>
  </w:num>
  <w:num w:numId="20">
    <w:abstractNumId w:val="5"/>
  </w:num>
  <w:num w:numId="21">
    <w:abstractNumId w:val="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5050C"/>
    <w:rsid w:val="00096116"/>
    <w:rsid w:val="000C5E2F"/>
    <w:rsid w:val="001724B6"/>
    <w:rsid w:val="001B5334"/>
    <w:rsid w:val="00426FA0"/>
    <w:rsid w:val="00471F71"/>
    <w:rsid w:val="004A6BC1"/>
    <w:rsid w:val="00576136"/>
    <w:rsid w:val="005E7185"/>
    <w:rsid w:val="00602CEB"/>
    <w:rsid w:val="006313DA"/>
    <w:rsid w:val="00714101"/>
    <w:rsid w:val="00746AF6"/>
    <w:rsid w:val="008F1FC9"/>
    <w:rsid w:val="00A215E7"/>
    <w:rsid w:val="00AC7609"/>
    <w:rsid w:val="00BA7D6D"/>
    <w:rsid w:val="00C50477"/>
    <w:rsid w:val="00CE60D5"/>
    <w:rsid w:val="00CF72DE"/>
    <w:rsid w:val="00D262FE"/>
    <w:rsid w:val="00D54827"/>
    <w:rsid w:val="00D55D15"/>
    <w:rsid w:val="00D6773A"/>
    <w:rsid w:val="00DB5C76"/>
    <w:rsid w:val="00E01BB6"/>
    <w:rsid w:val="00F16283"/>
    <w:rsid w:val="00F4711C"/>
    <w:rsid w:val="00FA7054"/>
    <w:rsid w:val="00FB109D"/>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22E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062093468">
      <w:bodyDiv w:val="1"/>
      <w:marLeft w:val="0"/>
      <w:marRight w:val="0"/>
      <w:marTop w:val="0"/>
      <w:marBottom w:val="0"/>
      <w:divBdr>
        <w:top w:val="none" w:sz="0" w:space="0" w:color="auto"/>
        <w:left w:val="none" w:sz="0" w:space="0" w:color="auto"/>
        <w:bottom w:val="none" w:sz="0" w:space="0" w:color="auto"/>
        <w:right w:val="none" w:sz="0" w:space="0" w:color="auto"/>
      </w:divBdr>
      <w:divsChild>
        <w:div w:id="722994488">
          <w:marLeft w:val="0"/>
          <w:marRight w:val="0"/>
          <w:marTop w:val="0"/>
          <w:marBottom w:val="0"/>
          <w:divBdr>
            <w:top w:val="single" w:sz="2" w:space="0" w:color="auto"/>
            <w:left w:val="single" w:sz="2" w:space="0" w:color="auto"/>
            <w:bottom w:val="single" w:sz="2" w:space="0" w:color="auto"/>
            <w:right w:val="single" w:sz="2" w:space="0" w:color="auto"/>
          </w:divBdr>
          <w:divsChild>
            <w:div w:id="1108890554">
              <w:marLeft w:val="0"/>
              <w:marRight w:val="0"/>
              <w:marTop w:val="0"/>
              <w:marBottom w:val="0"/>
              <w:divBdr>
                <w:top w:val="single" w:sz="2" w:space="0" w:color="auto"/>
                <w:left w:val="single" w:sz="2" w:space="0" w:color="auto"/>
                <w:bottom w:val="single" w:sz="2" w:space="0" w:color="auto"/>
                <w:right w:val="single" w:sz="2" w:space="0" w:color="auto"/>
              </w:divBdr>
              <w:divsChild>
                <w:div w:id="236671120">
                  <w:marLeft w:val="0"/>
                  <w:marRight w:val="0"/>
                  <w:marTop w:val="0"/>
                  <w:marBottom w:val="0"/>
                  <w:divBdr>
                    <w:top w:val="single" w:sz="2" w:space="0" w:color="auto"/>
                    <w:left w:val="single" w:sz="2" w:space="0" w:color="auto"/>
                    <w:bottom w:val="single" w:sz="2" w:space="0" w:color="auto"/>
                    <w:right w:val="single" w:sz="2" w:space="0" w:color="auto"/>
                  </w:divBdr>
                  <w:divsChild>
                    <w:div w:id="1361707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published/" TargetMode="External"/><Relationship Id="rId13" Type="http://schemas.openxmlformats.org/officeDocument/2006/relationships/hyperlink" Target="https://www.flagworld.com.au/?gclid=EAIaIQobChMIpbqg4_b3-gIV65VLBR0EDAKzEAAYASAAEgJWA_D_BwE" TargetMode="External"/><Relationship Id="rId18" Type="http://schemas.openxmlformats.org/officeDocument/2006/relationships/hyperlink" Target="https://www.pmc.gov.au/resource-centre/government/australian-flags-booklet-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martcopying.edu.au/" TargetMode="External"/><Relationship Id="rId7" Type="http://schemas.openxmlformats.org/officeDocument/2006/relationships/endnotes" Target="endnotes.xml"/><Relationship Id="rId12" Type="http://schemas.openxmlformats.org/officeDocument/2006/relationships/hyperlink" Target="https://smartcopying.edu.au/glossary/moral-rights/" TargetMode="External"/><Relationship Id="rId17" Type="http://schemas.openxmlformats.org/officeDocument/2006/relationships/hyperlink" Target="https://www.indigenous.gov.au/news-and-media/announcements/free-use-aboriginal-flag-secured-all-australia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sirc.qld.gov.au/our-work/torres-strait-islander-flag" TargetMode="External"/><Relationship Id="rId20" Type="http://schemas.openxmlformats.org/officeDocument/2006/relationships/hyperlink" Target="https://aiatsis.gov.au/explore/aboriginal-f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moral-righ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artcopying.edu.au/glossary/reproduction/" TargetMode="External"/><Relationship Id="rId23" Type="http://schemas.openxmlformats.org/officeDocument/2006/relationships/header" Target="header1.xml"/><Relationship Id="rId10" Type="http://schemas.openxmlformats.org/officeDocument/2006/relationships/hyperlink" Target="https://www.pmc.gov.au/government/australian-national-flag/commercial-use-australian-national-flag" TargetMode="External"/><Relationship Id="rId19" Type="http://schemas.openxmlformats.org/officeDocument/2006/relationships/hyperlink" Target="https://smartcopying.edu.au/glossary/published/" TargetMode="External"/><Relationship Id="rId4" Type="http://schemas.openxmlformats.org/officeDocument/2006/relationships/settings" Target="settings.xml"/><Relationship Id="rId9" Type="http://schemas.openxmlformats.org/officeDocument/2006/relationships/hyperlink" Target="https://smartcopying.edu.au/glossary/reproduction/" TargetMode="External"/><Relationship Id="rId14" Type="http://schemas.openxmlformats.org/officeDocument/2006/relationships/hyperlink" Target="https://smartcopying.edu.au/glossary/licence/" TargetMode="External"/><Relationship Id="rId22" Type="http://schemas.openxmlformats.org/officeDocument/2006/relationships/hyperlink" Target="mailto:smartcopying@det.nsw.edu.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C68E-3587-40B0-A3EC-8CEEA298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2022-11-15T20:23:00Z</dcterms:created>
  <dcterms:modified xsi:type="dcterms:W3CDTF">2022-11-15T23:21:00Z</dcterms:modified>
</cp:coreProperties>
</file>