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F42512" w:rsidRDefault="00F42512" w:rsidP="00F42512">
      <w:pPr>
        <w:rPr>
          <w:b/>
          <w:sz w:val="36"/>
          <w:szCs w:val="36"/>
          <w:lang w:val="en-AU"/>
        </w:rPr>
      </w:pPr>
      <w:r w:rsidRPr="009A41A6">
        <w:rPr>
          <w:b/>
          <w:sz w:val="36"/>
          <w:szCs w:val="36"/>
          <w:lang w:val="en-AU"/>
        </w:rPr>
        <w:t xml:space="preserve">FAQs Music – </w:t>
      </w:r>
      <w:r w:rsidR="00BA049B">
        <w:rPr>
          <w:b/>
          <w:sz w:val="36"/>
          <w:szCs w:val="36"/>
          <w:lang w:val="en-AU"/>
        </w:rPr>
        <w:t>TAFE</w:t>
      </w:r>
      <w:r w:rsidRPr="009A41A6">
        <w:rPr>
          <w:b/>
          <w:sz w:val="36"/>
          <w:szCs w:val="36"/>
          <w:lang w:val="en-AU"/>
        </w:rPr>
        <w:t xml:space="preserve"> </w:t>
      </w:r>
    </w:p>
    <w:p w:rsidR="005B3AA9" w:rsidRDefault="005B3AA9" w:rsidP="00F42512">
      <w:pPr>
        <w:rPr>
          <w:b/>
          <w:sz w:val="36"/>
          <w:szCs w:val="36"/>
          <w:lang w:val="en-AU"/>
        </w:rPr>
      </w:pPr>
    </w:p>
    <w:p w:rsidR="005B3AA9" w:rsidRPr="005B3AA9" w:rsidRDefault="005B3AA9" w:rsidP="00F42512">
      <w:pPr>
        <w:rPr>
          <w:b/>
          <w:lang w:val="en-AU"/>
        </w:rPr>
      </w:pPr>
      <w:r w:rsidRPr="005B3AA9">
        <w:rPr>
          <w:b/>
          <w:lang w:val="en-AU"/>
        </w:rPr>
        <w:t>Updated 31 March 2022</w:t>
      </w:r>
    </w:p>
    <w:p w:rsidR="009A41A6" w:rsidRPr="00F42512" w:rsidRDefault="009A41A6" w:rsidP="00F42512">
      <w:pPr>
        <w:rPr>
          <w:b/>
          <w:lang w:val="en-AU"/>
        </w:rPr>
      </w:pPr>
    </w:p>
    <w:p w:rsidR="009A41A6" w:rsidRDefault="00BA049B" w:rsidP="00F42512">
      <w:pPr>
        <w:rPr>
          <w:b/>
          <w:bCs/>
          <w:sz w:val="28"/>
          <w:szCs w:val="28"/>
          <w:lang w:val="en-AU"/>
        </w:rPr>
      </w:pPr>
      <w:r w:rsidRPr="00BA049B">
        <w:rPr>
          <w:b/>
          <w:bCs/>
          <w:sz w:val="28"/>
          <w:szCs w:val="28"/>
          <w:lang w:val="en-AU"/>
        </w:rPr>
        <w:t>Playing live or recorded music</w:t>
      </w:r>
    </w:p>
    <w:p w:rsidR="00BA049B" w:rsidRPr="00F42512" w:rsidRDefault="00BA049B" w:rsidP="00F42512">
      <w:pPr>
        <w:rPr>
          <w:b/>
          <w:bCs/>
          <w:lang w:val="en-AU"/>
        </w:rPr>
      </w:pPr>
    </w:p>
    <w:p w:rsidR="009A41A6" w:rsidRDefault="00BA049B" w:rsidP="00F42512">
      <w:pPr>
        <w:rPr>
          <w:b/>
          <w:bCs/>
          <w:lang w:val="en-AU"/>
        </w:rPr>
      </w:pPr>
      <w:r w:rsidRPr="00BA049B">
        <w:rPr>
          <w:b/>
          <w:bCs/>
          <w:lang w:val="en-AU"/>
        </w:rPr>
        <w:t>1. Can TAFEs play live music, or play recorded music, at TAFE events such as open days, fashion shows and graduation ceremonies?</w:t>
      </w:r>
    </w:p>
    <w:p w:rsidR="00BA049B" w:rsidRPr="00F42512" w:rsidRDefault="00BA049B" w:rsidP="00F42512">
      <w:pPr>
        <w:rPr>
          <w:b/>
          <w:bCs/>
          <w:lang w:val="en-AU"/>
        </w:rPr>
      </w:pPr>
    </w:p>
    <w:p w:rsidR="00370AF0" w:rsidRPr="00370AF0" w:rsidRDefault="00370AF0" w:rsidP="00370AF0">
      <w:pPr>
        <w:rPr>
          <w:lang w:val="en-AU"/>
        </w:rPr>
      </w:pPr>
      <w:r w:rsidRPr="00370AF0">
        <w:rPr>
          <w:lang w:val="en-AU"/>
        </w:rPr>
        <w:t xml:space="preserve">Yes. All TAFEs (excluding Victoria) can rely on the </w:t>
      </w:r>
      <w:hyperlink r:id="rId8" w:history="1">
        <w:r w:rsidRPr="00370AF0">
          <w:rPr>
            <w:rStyle w:val="Hyperlink"/>
            <w:lang w:val="en-AU"/>
          </w:rPr>
          <w:t>TAFE Music Licence</w:t>
        </w:r>
      </w:hyperlink>
      <w:r w:rsidRPr="00370AF0">
        <w:rPr>
          <w:lang w:val="en-AU"/>
        </w:rPr>
        <w:t xml:space="preserve"> to perform live music (</w:t>
      </w:r>
      <w:proofErr w:type="spellStart"/>
      <w:r w:rsidRPr="00370AF0">
        <w:rPr>
          <w:lang w:val="en-AU"/>
        </w:rPr>
        <w:t>eg</w:t>
      </w:r>
      <w:proofErr w:type="spellEnd"/>
      <w:r w:rsidRPr="00370AF0">
        <w:rPr>
          <w:lang w:val="en-AU"/>
        </w:rPr>
        <w:t xml:space="preserve"> by a TAFE band) or play recorded music (</w:t>
      </w:r>
      <w:proofErr w:type="spellStart"/>
      <w:r w:rsidRPr="00370AF0">
        <w:rPr>
          <w:lang w:val="en-AU"/>
        </w:rPr>
        <w:t>eg</w:t>
      </w:r>
      <w:proofErr w:type="spellEnd"/>
      <w:r w:rsidRPr="00370AF0">
        <w:rPr>
          <w:lang w:val="en-AU"/>
        </w:rPr>
        <w:t xml:space="preserve"> a backing track) at a TAFE event undertaken as part of the TAFEs usual activities, such as an Open Day, fashion show or graduation ceremony. However, where music is the key attraction at the event and an entry fee or ticket price of more than $40 is charged to attend the event the licence does not apply (unless it is a TAFE Graduation Ceremony).</w:t>
      </w:r>
    </w:p>
    <w:p w:rsidR="00370AF0" w:rsidRPr="00370AF0" w:rsidRDefault="00370AF0" w:rsidP="00370AF0">
      <w:pPr>
        <w:rPr>
          <w:lang w:val="en-AU"/>
        </w:rPr>
      </w:pPr>
      <w:r w:rsidRPr="00370AF0">
        <w:rPr>
          <w:lang w:val="en-AU"/>
        </w:rPr>
        <w:t xml:space="preserve">Note also that the licence does not cover the playing of music videos or works used in a </w:t>
      </w:r>
      <w:hyperlink r:id="rId9" w:history="1">
        <w:r w:rsidRPr="00370AF0">
          <w:rPr>
            <w:rStyle w:val="Hyperlink"/>
            <w:lang w:val="en-AU"/>
          </w:rPr>
          <w:t>dramatic context</w:t>
        </w:r>
      </w:hyperlink>
      <w:r w:rsidRPr="00370AF0">
        <w:rPr>
          <w:lang w:val="en-AU"/>
        </w:rPr>
        <w:t>.</w:t>
      </w:r>
    </w:p>
    <w:p w:rsidR="00BA049B" w:rsidRDefault="00BA049B" w:rsidP="00F42512">
      <w:pPr>
        <w:rPr>
          <w:b/>
          <w:bCs/>
          <w:lang w:val="en-AU"/>
        </w:rPr>
      </w:pPr>
    </w:p>
    <w:p w:rsidR="00BA049B" w:rsidRPr="00BA049B" w:rsidRDefault="00BA049B" w:rsidP="00BA049B">
      <w:pPr>
        <w:rPr>
          <w:b/>
          <w:bCs/>
          <w:lang w:val="en-AU"/>
        </w:rPr>
      </w:pPr>
      <w:r w:rsidRPr="00BA049B">
        <w:rPr>
          <w:b/>
          <w:bCs/>
          <w:lang w:val="en-AU"/>
        </w:rPr>
        <w:t>2. Can TAFEs play recorded music in the background at TAFE operated businesses such as fitness centres, beauty salons and training restaurants/cafes?</w:t>
      </w:r>
    </w:p>
    <w:p w:rsidR="009A41A6" w:rsidRPr="00F42512" w:rsidRDefault="009A41A6" w:rsidP="00F42512">
      <w:pPr>
        <w:rPr>
          <w:b/>
          <w:bCs/>
          <w:lang w:val="en-AU"/>
        </w:rPr>
      </w:pPr>
    </w:p>
    <w:p w:rsidR="009A41A6" w:rsidRDefault="00370AF0" w:rsidP="00F42512">
      <w:r w:rsidRPr="00370AF0">
        <w:t xml:space="preserve">Yes. All TAFEs (excluding Victoria) can rely on the </w:t>
      </w:r>
      <w:hyperlink r:id="rId10" w:history="1">
        <w:r w:rsidRPr="00370AF0">
          <w:rPr>
            <w:rStyle w:val="Hyperlink"/>
          </w:rPr>
          <w:t>TAFE Music Licence</w:t>
        </w:r>
      </w:hyperlink>
      <w:r w:rsidRPr="00370AF0">
        <w:t xml:space="preserve"> to play recorded background music in TAFE businesses (</w:t>
      </w:r>
      <w:proofErr w:type="spellStart"/>
      <w:r w:rsidRPr="00370AF0">
        <w:t>eg</w:t>
      </w:r>
      <w:proofErr w:type="spellEnd"/>
      <w:r w:rsidRPr="00370AF0">
        <w:t xml:space="preserve"> TAFE training restaurants/cafes, fitness centres and beauty salons).</w:t>
      </w:r>
    </w:p>
    <w:p w:rsidR="00370AF0" w:rsidRPr="00F42512" w:rsidRDefault="00370AF0" w:rsidP="00F42512">
      <w:pPr>
        <w:rPr>
          <w:lang w:val="en-AU"/>
        </w:rPr>
      </w:pPr>
    </w:p>
    <w:p w:rsidR="007411C1" w:rsidRPr="00BA049B" w:rsidRDefault="00BA049B" w:rsidP="00BA049B">
      <w:pPr>
        <w:rPr>
          <w:b/>
          <w:bCs/>
          <w:lang w:val="en-AU"/>
        </w:rPr>
      </w:pPr>
      <w:r w:rsidRPr="00BA049B">
        <w:rPr>
          <w:b/>
          <w:bCs/>
          <w:lang w:val="en-AU"/>
        </w:rPr>
        <w:t>3. Can TAFEs play recorded music in areas such as TAFE workplaces or corporate areas?</w:t>
      </w:r>
    </w:p>
    <w:p w:rsidR="00460111" w:rsidRDefault="00460111" w:rsidP="00BA049B">
      <w:pPr>
        <w:rPr>
          <w:b/>
          <w:bCs/>
          <w:lang w:val="en-AU"/>
        </w:rPr>
      </w:pPr>
    </w:p>
    <w:p w:rsidR="00BA049B" w:rsidRDefault="00370AF0" w:rsidP="00BA049B">
      <w:r w:rsidRPr="00370AF0">
        <w:t xml:space="preserve">Yes. All TAFEs (excluding Victoria) can rely on the </w:t>
      </w:r>
      <w:hyperlink r:id="rId11" w:history="1">
        <w:r w:rsidRPr="00370AF0">
          <w:rPr>
            <w:rStyle w:val="Hyperlink"/>
          </w:rPr>
          <w:t>TAFE Music Licence</w:t>
        </w:r>
      </w:hyperlink>
      <w:r w:rsidRPr="00370AF0">
        <w:t xml:space="preserve"> to play recorded music in TAFE workplaces or corporate areas (</w:t>
      </w:r>
      <w:proofErr w:type="spellStart"/>
      <w:r w:rsidRPr="00370AF0">
        <w:t>eg</w:t>
      </w:r>
      <w:proofErr w:type="spellEnd"/>
      <w:r w:rsidRPr="00370AF0">
        <w:t xml:space="preserve"> staff rooms, reception areas and offices).</w:t>
      </w:r>
    </w:p>
    <w:p w:rsidR="00370AF0" w:rsidRPr="00BA049B" w:rsidRDefault="00370AF0" w:rsidP="00BA049B">
      <w:pPr>
        <w:rPr>
          <w:sz w:val="28"/>
          <w:szCs w:val="28"/>
          <w:lang w:val="en-AU"/>
        </w:rPr>
      </w:pPr>
    </w:p>
    <w:p w:rsidR="00BA049B" w:rsidRPr="00BA049B" w:rsidRDefault="00BA049B" w:rsidP="00BA049B">
      <w:pPr>
        <w:rPr>
          <w:b/>
          <w:bCs/>
          <w:sz w:val="28"/>
          <w:szCs w:val="28"/>
          <w:lang w:val="en-AU"/>
        </w:rPr>
      </w:pPr>
      <w:r w:rsidRPr="00BA049B">
        <w:rPr>
          <w:b/>
          <w:bCs/>
          <w:sz w:val="28"/>
          <w:szCs w:val="28"/>
          <w:lang w:val="en-AU"/>
        </w:rPr>
        <w:t>Live streaming TAFE events</w:t>
      </w:r>
    </w:p>
    <w:p w:rsidR="00BA049B" w:rsidRPr="00BA049B" w:rsidRDefault="00BA049B" w:rsidP="00BA049B">
      <w:pPr>
        <w:rPr>
          <w:lang w:val="en-AU"/>
        </w:rPr>
      </w:pPr>
    </w:p>
    <w:p w:rsidR="00715422" w:rsidRPr="00715422" w:rsidRDefault="00715422" w:rsidP="00715422">
      <w:pPr>
        <w:rPr>
          <w:b/>
          <w:bCs/>
          <w:lang w:val="en-AU"/>
        </w:rPr>
      </w:pPr>
      <w:r w:rsidRPr="00715422">
        <w:rPr>
          <w:b/>
          <w:bCs/>
          <w:lang w:val="en-AU"/>
        </w:rPr>
        <w:t>4. Can we live stream our TAFE fashion show from our official TAFE Facebook page?</w:t>
      </w:r>
    </w:p>
    <w:p w:rsidR="007411C1" w:rsidRDefault="007411C1" w:rsidP="00F42512">
      <w:pPr>
        <w:rPr>
          <w:lang w:val="en-AU"/>
        </w:rPr>
      </w:pPr>
    </w:p>
    <w:p w:rsidR="00370AF0" w:rsidRPr="00370AF0" w:rsidRDefault="00370AF0" w:rsidP="00370AF0">
      <w:pPr>
        <w:rPr>
          <w:lang w:val="en-AU"/>
        </w:rPr>
      </w:pPr>
      <w:r w:rsidRPr="00370AF0">
        <w:rPr>
          <w:lang w:val="en-AU"/>
        </w:rPr>
        <w:t xml:space="preserve">Yes. All TAFEs (excluding Victoria) can rely on the </w:t>
      </w:r>
      <w:hyperlink r:id="rId12" w:history="1">
        <w:r w:rsidRPr="00370AF0">
          <w:rPr>
            <w:rStyle w:val="Hyperlink"/>
            <w:lang w:val="en-AU"/>
          </w:rPr>
          <w:t>TAFE Music Licence</w:t>
        </w:r>
      </w:hyperlink>
      <w:r w:rsidRPr="00370AF0">
        <w:rPr>
          <w:lang w:val="en-AU"/>
        </w:rPr>
        <w:t xml:space="preserve"> to live stream their TAFE fashion show (or other TAFE event like a graduation ceremony) where a musical work is performed live and/or a sound recording is played, to TAFE social media platforms (</w:t>
      </w:r>
      <w:proofErr w:type="spellStart"/>
      <w:r w:rsidRPr="00370AF0">
        <w:rPr>
          <w:lang w:val="en-AU"/>
        </w:rPr>
        <w:t>eg</w:t>
      </w:r>
      <w:proofErr w:type="spellEnd"/>
      <w:r w:rsidRPr="00370AF0">
        <w:rPr>
          <w:lang w:val="en-AU"/>
        </w:rPr>
        <w:t xml:space="preserve"> Facebook and YouTube). TAFEs can rely on the licences that APRA AMCOS and record labels have with social media platforms to communicate (</w:t>
      </w:r>
      <w:proofErr w:type="spellStart"/>
      <w:r w:rsidRPr="00370AF0">
        <w:rPr>
          <w:lang w:val="en-AU"/>
        </w:rPr>
        <w:t>ie</w:t>
      </w:r>
      <w:proofErr w:type="spellEnd"/>
      <w:r w:rsidRPr="00370AF0">
        <w:rPr>
          <w:lang w:val="en-AU"/>
        </w:rPr>
        <w:t xml:space="preserve"> make available) the stream on the platform.</w:t>
      </w:r>
    </w:p>
    <w:p w:rsidR="007411C1" w:rsidRPr="00370AF0" w:rsidRDefault="00370AF0" w:rsidP="00715422">
      <w:pPr>
        <w:rPr>
          <w:lang w:val="en-AU"/>
        </w:rPr>
      </w:pPr>
      <w:r w:rsidRPr="00370AF0">
        <w:rPr>
          <w:lang w:val="en-AU"/>
        </w:rPr>
        <w:lastRenderedPageBreak/>
        <w:t>Note the post may still be blocked or muted on social media, or the TAFE may be asked to take it down. If this happens TAFEs should </w:t>
      </w:r>
      <w:hyperlink r:id="rId13" w:history="1">
        <w:r w:rsidRPr="00370AF0">
          <w:rPr>
            <w:rStyle w:val="Hyperlink"/>
            <w:lang w:val="en-AU"/>
          </w:rPr>
          <w:t>contact NCU</w:t>
        </w:r>
      </w:hyperlink>
      <w:r w:rsidRPr="00370AF0">
        <w:rPr>
          <w:lang w:val="en-AU"/>
        </w:rPr>
        <w:t>.</w:t>
      </w:r>
    </w:p>
    <w:p w:rsidR="009A41A6" w:rsidRDefault="009A41A6" w:rsidP="00F42512">
      <w:pPr>
        <w:rPr>
          <w:b/>
          <w:bCs/>
          <w:lang w:val="en-AU"/>
        </w:rPr>
      </w:pPr>
    </w:p>
    <w:p w:rsidR="00715422" w:rsidRPr="00715422" w:rsidRDefault="00715422" w:rsidP="00715422">
      <w:pPr>
        <w:rPr>
          <w:b/>
          <w:bCs/>
          <w:sz w:val="28"/>
          <w:szCs w:val="28"/>
          <w:lang w:val="en-AU"/>
        </w:rPr>
      </w:pPr>
      <w:r w:rsidRPr="00715422">
        <w:rPr>
          <w:b/>
          <w:bCs/>
          <w:sz w:val="28"/>
          <w:szCs w:val="28"/>
          <w:lang w:val="en-AU"/>
        </w:rPr>
        <w:t>Recording TAFE events</w:t>
      </w:r>
    </w:p>
    <w:p w:rsidR="00715422" w:rsidRDefault="00715422" w:rsidP="00F42512">
      <w:pPr>
        <w:rPr>
          <w:b/>
          <w:bCs/>
          <w:lang w:val="en-AU"/>
        </w:rPr>
      </w:pPr>
    </w:p>
    <w:p w:rsidR="00715422" w:rsidRPr="00715422" w:rsidRDefault="00715422" w:rsidP="00715422">
      <w:pPr>
        <w:rPr>
          <w:b/>
          <w:bCs/>
          <w:lang w:val="en-AU"/>
        </w:rPr>
      </w:pPr>
      <w:r w:rsidRPr="00715422">
        <w:rPr>
          <w:b/>
          <w:bCs/>
          <w:lang w:val="en-AU"/>
        </w:rPr>
        <w:t>5. Can TAFEs make recordings of their TAFE events where live or recorded music is played?</w:t>
      </w:r>
    </w:p>
    <w:p w:rsidR="009A41A6" w:rsidRDefault="009A41A6" w:rsidP="00F42512">
      <w:pPr>
        <w:rPr>
          <w:lang w:val="en-AU"/>
        </w:rPr>
      </w:pPr>
    </w:p>
    <w:p w:rsidR="00715422" w:rsidRDefault="00370AF0" w:rsidP="00F42512">
      <w:r w:rsidRPr="00370AF0">
        <w:t xml:space="preserve">Yes. All TAFEs (excluding Victoria) can rely on the </w:t>
      </w:r>
      <w:hyperlink r:id="rId14" w:history="1">
        <w:r w:rsidRPr="00370AF0">
          <w:rPr>
            <w:rStyle w:val="Hyperlink"/>
          </w:rPr>
          <w:t>TAFE Music Licence</w:t>
        </w:r>
      </w:hyperlink>
      <w:r w:rsidRPr="00370AF0">
        <w:t xml:space="preserve"> to record their events where live or recorded music is played. TAFEs can also authorise a third party (</w:t>
      </w:r>
      <w:proofErr w:type="spellStart"/>
      <w:r w:rsidRPr="00370AF0">
        <w:t>eg</w:t>
      </w:r>
      <w:proofErr w:type="spellEnd"/>
      <w:r w:rsidRPr="00370AF0">
        <w:t xml:space="preserve"> a professional videographer hired to film a TAFE fashion show or graduation ceremony) to make a recording of a TAFE event on its behalf.</w:t>
      </w:r>
    </w:p>
    <w:p w:rsidR="00370AF0" w:rsidRDefault="00370AF0" w:rsidP="00F42512">
      <w:pPr>
        <w:rPr>
          <w:b/>
          <w:bCs/>
          <w:lang w:val="en-AU"/>
        </w:rPr>
      </w:pPr>
    </w:p>
    <w:p w:rsidR="00715422" w:rsidRPr="00715422" w:rsidRDefault="00715422" w:rsidP="00715422">
      <w:pPr>
        <w:rPr>
          <w:b/>
          <w:bCs/>
          <w:sz w:val="28"/>
          <w:szCs w:val="28"/>
          <w:lang w:val="en-AU"/>
        </w:rPr>
      </w:pPr>
      <w:r w:rsidRPr="00715422">
        <w:rPr>
          <w:b/>
          <w:bCs/>
          <w:sz w:val="28"/>
          <w:szCs w:val="28"/>
          <w:lang w:val="en-AU"/>
        </w:rPr>
        <w:t>Sharing recordings of TAFE events</w:t>
      </w:r>
    </w:p>
    <w:p w:rsidR="00715422" w:rsidRDefault="00715422" w:rsidP="00F42512">
      <w:pPr>
        <w:rPr>
          <w:b/>
          <w:bCs/>
          <w:lang w:val="en-AU"/>
        </w:rPr>
      </w:pPr>
    </w:p>
    <w:p w:rsidR="00715422" w:rsidRPr="00715422" w:rsidRDefault="00715422" w:rsidP="00715422">
      <w:pPr>
        <w:rPr>
          <w:b/>
          <w:bCs/>
          <w:lang w:val="en-AU"/>
        </w:rPr>
      </w:pPr>
      <w:r w:rsidRPr="00715422">
        <w:rPr>
          <w:b/>
          <w:bCs/>
          <w:lang w:val="en-AU"/>
        </w:rPr>
        <w:t>6. Can TAFEs share recordings of TAFE events with the TAFE community?</w:t>
      </w:r>
    </w:p>
    <w:p w:rsidR="009A41A6" w:rsidRDefault="009A41A6" w:rsidP="00F42512">
      <w:pPr>
        <w:rPr>
          <w:lang w:val="en-AU"/>
        </w:rPr>
      </w:pPr>
    </w:p>
    <w:p w:rsidR="00370AF0" w:rsidRDefault="00370AF0" w:rsidP="00370AF0">
      <w:pPr>
        <w:rPr>
          <w:lang w:val="en-AU"/>
        </w:rPr>
      </w:pPr>
      <w:r w:rsidRPr="00370AF0">
        <w:rPr>
          <w:lang w:val="en-AU"/>
        </w:rPr>
        <w:t xml:space="preserve">Yes. All TAFEs (excluding Victoria) can rely on the </w:t>
      </w:r>
      <w:hyperlink r:id="rId15" w:history="1">
        <w:r w:rsidRPr="00370AF0">
          <w:rPr>
            <w:rStyle w:val="Hyperlink"/>
            <w:lang w:val="en-AU"/>
          </w:rPr>
          <w:t>TAFE Music Licence</w:t>
        </w:r>
      </w:hyperlink>
      <w:r w:rsidRPr="00370AF0">
        <w:rPr>
          <w:lang w:val="en-AU"/>
        </w:rPr>
        <w:t xml:space="preserve"> to provide a physical copy (</w:t>
      </w:r>
      <w:proofErr w:type="spellStart"/>
      <w:r w:rsidRPr="00370AF0">
        <w:rPr>
          <w:lang w:val="en-AU"/>
        </w:rPr>
        <w:t>eg</w:t>
      </w:r>
      <w:proofErr w:type="spellEnd"/>
      <w:r w:rsidRPr="00370AF0">
        <w:rPr>
          <w:lang w:val="en-AU"/>
        </w:rPr>
        <w:t xml:space="preserve"> on a USB device) at either at no cost or at a price that is for reasonable cost recovery only or email a digital copy of the recording to the TAFE community (students and parents).</w:t>
      </w:r>
    </w:p>
    <w:p w:rsidR="00370AF0" w:rsidRPr="00370AF0" w:rsidRDefault="00370AF0" w:rsidP="00370AF0">
      <w:pPr>
        <w:rPr>
          <w:lang w:val="en-AU"/>
        </w:rPr>
      </w:pPr>
    </w:p>
    <w:p w:rsidR="00370AF0" w:rsidRDefault="00370AF0" w:rsidP="00370AF0">
      <w:pPr>
        <w:rPr>
          <w:lang w:val="en-AU"/>
        </w:rPr>
      </w:pPr>
      <w:r w:rsidRPr="00370AF0">
        <w:rPr>
          <w:lang w:val="en-AU"/>
        </w:rPr>
        <w:t>TAFEs can also upload the recording of their TAFE events to the TAFE website and/or intranet or Digital Teaching Environment (</w:t>
      </w:r>
      <w:hyperlink r:id="rId16" w:history="1">
        <w:r w:rsidRPr="00370AF0">
          <w:rPr>
            <w:rStyle w:val="Hyperlink"/>
            <w:lang w:val="en-AU"/>
          </w:rPr>
          <w:t>DTE</w:t>
        </w:r>
      </w:hyperlink>
      <w:r w:rsidRPr="00370AF0">
        <w:rPr>
          <w:lang w:val="en-AU"/>
        </w:rPr>
        <w:t>), or an educational app being used for school communications (</w:t>
      </w:r>
      <w:proofErr w:type="spellStart"/>
      <w:r w:rsidRPr="00370AF0">
        <w:rPr>
          <w:lang w:val="en-AU"/>
        </w:rPr>
        <w:t>eg</w:t>
      </w:r>
      <w:proofErr w:type="spellEnd"/>
      <w:r w:rsidRPr="00370AF0">
        <w:rPr>
          <w:lang w:val="en-AU"/>
        </w:rPr>
        <w:t xml:space="preserve"> </w:t>
      </w:r>
      <w:proofErr w:type="spellStart"/>
      <w:r w:rsidRPr="00370AF0">
        <w:rPr>
          <w:lang w:val="en-AU"/>
        </w:rPr>
        <w:t>Skillslocker</w:t>
      </w:r>
      <w:proofErr w:type="spellEnd"/>
      <w:r w:rsidRPr="00370AF0">
        <w:rPr>
          <w:lang w:val="en-AU"/>
        </w:rPr>
        <w:t>).</w:t>
      </w:r>
    </w:p>
    <w:p w:rsidR="00370AF0" w:rsidRPr="00370AF0" w:rsidRDefault="00370AF0" w:rsidP="00370AF0">
      <w:pPr>
        <w:rPr>
          <w:lang w:val="en-AU"/>
        </w:rPr>
      </w:pPr>
    </w:p>
    <w:p w:rsidR="00370AF0" w:rsidRDefault="00370AF0" w:rsidP="00370AF0">
      <w:pPr>
        <w:rPr>
          <w:lang w:val="en-AU"/>
        </w:rPr>
      </w:pPr>
      <w:r w:rsidRPr="00370AF0">
        <w:rPr>
          <w:lang w:val="en-AU"/>
        </w:rPr>
        <w:t xml:space="preserve">They can rely on the </w:t>
      </w:r>
      <w:hyperlink r:id="rId17" w:history="1">
        <w:r w:rsidRPr="00370AF0">
          <w:rPr>
            <w:rStyle w:val="Hyperlink"/>
            <w:lang w:val="en-AU"/>
          </w:rPr>
          <w:t>TAFE Music Licence</w:t>
        </w:r>
      </w:hyperlink>
      <w:r w:rsidRPr="00370AF0">
        <w:rPr>
          <w:lang w:val="en-AU"/>
        </w:rPr>
        <w:t xml:space="preserve"> to upload, and licences that APRA AMCOS and record labels have with social media platforms (</w:t>
      </w:r>
      <w:proofErr w:type="spellStart"/>
      <w:r w:rsidRPr="00370AF0">
        <w:rPr>
          <w:lang w:val="en-AU"/>
        </w:rPr>
        <w:t>eg</w:t>
      </w:r>
      <w:proofErr w:type="spellEnd"/>
      <w:r w:rsidRPr="00370AF0">
        <w:rPr>
          <w:lang w:val="en-AU"/>
        </w:rPr>
        <w:t xml:space="preserve"> Facebook and YouTube) to communicate, recordings of TAFE events to the TAFE’s official social media page on social media platforms such as Facebook and YouTube.</w:t>
      </w:r>
    </w:p>
    <w:p w:rsidR="00370AF0" w:rsidRPr="00370AF0" w:rsidRDefault="00370AF0" w:rsidP="00370AF0">
      <w:pPr>
        <w:rPr>
          <w:lang w:val="en-AU"/>
        </w:rPr>
      </w:pPr>
    </w:p>
    <w:p w:rsidR="00370AF0" w:rsidRPr="00370AF0" w:rsidRDefault="00370AF0" w:rsidP="00370AF0">
      <w:pPr>
        <w:rPr>
          <w:lang w:val="en-AU"/>
        </w:rPr>
      </w:pPr>
      <w:r w:rsidRPr="00370AF0">
        <w:rPr>
          <w:lang w:val="en-AU"/>
        </w:rPr>
        <w:t>Note the post may still be blocked or muted on social media, or the TAFE may be asked to take it down. If this happens TAFEs should </w:t>
      </w:r>
      <w:hyperlink r:id="rId18" w:history="1">
        <w:r w:rsidRPr="00370AF0">
          <w:rPr>
            <w:rStyle w:val="Hyperlink"/>
            <w:lang w:val="en-AU"/>
          </w:rPr>
          <w:t>contact NCU</w:t>
        </w:r>
      </w:hyperlink>
      <w:r w:rsidRPr="00370AF0">
        <w:rPr>
          <w:lang w:val="en-AU"/>
        </w:rPr>
        <w:t>.</w:t>
      </w:r>
    </w:p>
    <w:p w:rsidR="00715422" w:rsidRDefault="00715422" w:rsidP="00715422">
      <w:pPr>
        <w:rPr>
          <w:lang w:val="en-AU"/>
        </w:rPr>
      </w:pPr>
    </w:p>
    <w:p w:rsidR="00715422" w:rsidRPr="00715422" w:rsidRDefault="00715422" w:rsidP="00715422">
      <w:pPr>
        <w:rPr>
          <w:b/>
          <w:bCs/>
          <w:sz w:val="28"/>
          <w:szCs w:val="28"/>
          <w:lang w:val="en-AU"/>
        </w:rPr>
      </w:pPr>
      <w:r w:rsidRPr="00715422">
        <w:rPr>
          <w:b/>
          <w:bCs/>
          <w:sz w:val="28"/>
          <w:szCs w:val="28"/>
          <w:lang w:val="en-AU"/>
        </w:rPr>
        <w:t>Incorporating sound recordings into other works</w:t>
      </w:r>
    </w:p>
    <w:p w:rsidR="009A41A6" w:rsidRDefault="009A41A6" w:rsidP="00F42512">
      <w:pPr>
        <w:rPr>
          <w:b/>
          <w:bCs/>
          <w:lang w:val="en-AU"/>
        </w:rPr>
      </w:pPr>
    </w:p>
    <w:p w:rsidR="000A7760" w:rsidRPr="000A7760" w:rsidRDefault="000A7760" w:rsidP="000A7760">
      <w:pPr>
        <w:rPr>
          <w:b/>
          <w:bCs/>
          <w:lang w:val="en-AU"/>
        </w:rPr>
      </w:pPr>
      <w:r w:rsidRPr="000A7760">
        <w:rPr>
          <w:b/>
          <w:bCs/>
          <w:lang w:val="en-AU"/>
        </w:rPr>
        <w:t>7. Can TAFEs add a sound recording (</w:t>
      </w:r>
      <w:proofErr w:type="spellStart"/>
      <w:r w:rsidRPr="000A7760">
        <w:rPr>
          <w:b/>
          <w:bCs/>
          <w:lang w:val="en-AU"/>
        </w:rPr>
        <w:t>eg</w:t>
      </w:r>
      <w:proofErr w:type="spellEnd"/>
      <w:r w:rsidRPr="000A7760">
        <w:rPr>
          <w:b/>
          <w:bCs/>
          <w:lang w:val="en-AU"/>
        </w:rPr>
        <w:t xml:space="preserve"> a backing track) to a video of a TAFE graduation ceremony and share recording with students and their families?</w:t>
      </w:r>
    </w:p>
    <w:p w:rsidR="009A41A6" w:rsidRDefault="009A41A6" w:rsidP="00F42512">
      <w:pPr>
        <w:rPr>
          <w:lang w:val="en-AU"/>
        </w:rPr>
      </w:pPr>
    </w:p>
    <w:p w:rsidR="00370AF0" w:rsidRPr="00370AF0" w:rsidRDefault="00370AF0" w:rsidP="00370AF0">
      <w:pPr>
        <w:rPr>
          <w:lang w:val="en-AU"/>
        </w:rPr>
      </w:pPr>
      <w:r w:rsidRPr="00370AF0">
        <w:rPr>
          <w:lang w:val="en-AU"/>
        </w:rPr>
        <w:t xml:space="preserve">Yes. All TAFEs (excluding Victoria) can rely on the </w:t>
      </w:r>
      <w:hyperlink r:id="rId19" w:history="1">
        <w:r w:rsidRPr="00370AF0">
          <w:rPr>
            <w:rStyle w:val="Hyperlink"/>
            <w:lang w:val="en-AU"/>
          </w:rPr>
          <w:t>TAFE Music Licence</w:t>
        </w:r>
      </w:hyperlink>
      <w:r w:rsidRPr="00370AF0">
        <w:rPr>
          <w:lang w:val="en-AU"/>
        </w:rPr>
        <w:t xml:space="preserve"> to TAFEs in these jurisdictions can incorporate a </w:t>
      </w:r>
      <w:hyperlink r:id="rId20" w:history="1">
        <w:r w:rsidRPr="00370AF0">
          <w:rPr>
            <w:rStyle w:val="Hyperlink"/>
            <w:lang w:val="en-AU"/>
          </w:rPr>
          <w:t>sound recording</w:t>
        </w:r>
      </w:hyperlink>
      <w:r w:rsidRPr="00370AF0">
        <w:rPr>
          <w:lang w:val="en-AU"/>
        </w:rPr>
        <w:t xml:space="preserve"> into another unrelated work and upload this to the TAFE website, password protected intranet, </w:t>
      </w:r>
      <w:hyperlink r:id="rId21" w:history="1">
        <w:r w:rsidRPr="00370AF0">
          <w:rPr>
            <w:rStyle w:val="Hyperlink"/>
            <w:lang w:val="en-AU"/>
          </w:rPr>
          <w:t>DTE</w:t>
        </w:r>
      </w:hyperlink>
      <w:r w:rsidRPr="00370AF0">
        <w:rPr>
          <w:lang w:val="en-AU"/>
        </w:rPr>
        <w:t xml:space="preserve"> or an educational app. They can also provide a physical copy of the recording to students and families at either at no cost or at a price that is for reasonable cost recovery only.</w:t>
      </w:r>
    </w:p>
    <w:p w:rsidR="00370AF0" w:rsidRPr="00370AF0" w:rsidRDefault="00370AF0" w:rsidP="00370AF0">
      <w:pPr>
        <w:rPr>
          <w:lang w:val="en-AU"/>
        </w:rPr>
      </w:pPr>
      <w:r w:rsidRPr="00370AF0">
        <w:rPr>
          <w:lang w:val="en-AU"/>
        </w:rPr>
        <w:lastRenderedPageBreak/>
        <w:t>However, TAFEs cannot upload these new works to social media platforms.</w:t>
      </w:r>
    </w:p>
    <w:p w:rsidR="00370AF0" w:rsidRDefault="00370AF0" w:rsidP="00F42512">
      <w:pPr>
        <w:rPr>
          <w:b/>
          <w:bCs/>
          <w:lang w:val="en-AU"/>
        </w:rPr>
      </w:pPr>
    </w:p>
    <w:p w:rsidR="000A7760" w:rsidRPr="000A7760" w:rsidRDefault="000A7760" w:rsidP="000A7760">
      <w:pPr>
        <w:rPr>
          <w:b/>
          <w:bCs/>
          <w:sz w:val="28"/>
          <w:szCs w:val="28"/>
          <w:lang w:val="en-AU"/>
        </w:rPr>
      </w:pPr>
      <w:r w:rsidRPr="000A7760">
        <w:rPr>
          <w:b/>
          <w:bCs/>
          <w:sz w:val="28"/>
          <w:szCs w:val="28"/>
          <w:lang w:val="en-AU"/>
        </w:rPr>
        <w:t>Making sound recordings to play at TAFE events</w:t>
      </w:r>
    </w:p>
    <w:p w:rsidR="000A7760" w:rsidRDefault="000A7760" w:rsidP="00F42512">
      <w:pPr>
        <w:rPr>
          <w:b/>
          <w:bCs/>
          <w:lang w:val="en-AU"/>
        </w:rPr>
      </w:pPr>
    </w:p>
    <w:p w:rsidR="000A7760" w:rsidRPr="000A7760" w:rsidRDefault="000A7760" w:rsidP="000A7760">
      <w:pPr>
        <w:rPr>
          <w:b/>
          <w:bCs/>
          <w:lang w:val="en-AU"/>
        </w:rPr>
      </w:pPr>
      <w:r w:rsidRPr="000A7760">
        <w:rPr>
          <w:b/>
          <w:bCs/>
          <w:lang w:val="en-AU"/>
        </w:rPr>
        <w:t>8. Can TAFEs copy sound recordings (</w:t>
      </w:r>
      <w:proofErr w:type="spellStart"/>
      <w:r w:rsidRPr="000A7760">
        <w:rPr>
          <w:b/>
          <w:bCs/>
          <w:lang w:val="en-AU"/>
        </w:rPr>
        <w:t>eg</w:t>
      </w:r>
      <w:proofErr w:type="spellEnd"/>
      <w:r w:rsidRPr="000A7760">
        <w:rPr>
          <w:b/>
          <w:bCs/>
          <w:lang w:val="en-AU"/>
        </w:rPr>
        <w:t xml:space="preserve"> from a CD or Spotify) to play at a TAFE event?</w:t>
      </w:r>
    </w:p>
    <w:p w:rsidR="009A41A6" w:rsidRDefault="009A41A6" w:rsidP="00F42512">
      <w:pPr>
        <w:rPr>
          <w:bCs/>
          <w:lang w:val="en-AU"/>
        </w:rPr>
      </w:pPr>
    </w:p>
    <w:p w:rsidR="000A7760" w:rsidRDefault="00370AF0" w:rsidP="00F42512">
      <w:pPr>
        <w:rPr>
          <w:bCs/>
        </w:rPr>
      </w:pPr>
      <w:r w:rsidRPr="00370AF0">
        <w:rPr>
          <w:bCs/>
        </w:rPr>
        <w:t xml:space="preserve">Yes. All TAFEs (excluding Victoria) can rely on the </w:t>
      </w:r>
      <w:hyperlink r:id="rId22" w:history="1">
        <w:r w:rsidRPr="00370AF0">
          <w:rPr>
            <w:rStyle w:val="Hyperlink"/>
            <w:bCs/>
          </w:rPr>
          <w:t>TAFE Music Licence</w:t>
        </w:r>
      </w:hyperlink>
      <w:r w:rsidRPr="00370AF0">
        <w:rPr>
          <w:bCs/>
        </w:rPr>
        <w:t xml:space="preserve"> to make a </w:t>
      </w:r>
      <w:hyperlink r:id="rId23" w:history="1">
        <w:r w:rsidRPr="00370AF0">
          <w:rPr>
            <w:rStyle w:val="Hyperlink"/>
            <w:bCs/>
          </w:rPr>
          <w:t>sound recording</w:t>
        </w:r>
      </w:hyperlink>
      <w:r w:rsidRPr="00370AF0">
        <w:rPr>
          <w:bCs/>
        </w:rPr>
        <w:t xml:space="preserve"> to play at a TAFE event. For example, they can download popular songs from Spotify or a CD to play at a TAFE graduation ceremony.</w:t>
      </w:r>
    </w:p>
    <w:p w:rsidR="00370AF0" w:rsidRDefault="00370AF0" w:rsidP="00F42512">
      <w:pPr>
        <w:rPr>
          <w:b/>
          <w:bCs/>
          <w:sz w:val="28"/>
          <w:szCs w:val="28"/>
          <w:lang w:val="en-AU"/>
        </w:rPr>
      </w:pPr>
    </w:p>
    <w:p w:rsidR="000A7760" w:rsidRPr="000A7760" w:rsidRDefault="000A7760" w:rsidP="000A7760">
      <w:pPr>
        <w:rPr>
          <w:b/>
          <w:bCs/>
          <w:sz w:val="28"/>
          <w:szCs w:val="28"/>
          <w:lang w:val="en-AU"/>
        </w:rPr>
      </w:pPr>
      <w:r w:rsidRPr="000A7760">
        <w:rPr>
          <w:b/>
          <w:bCs/>
          <w:sz w:val="28"/>
          <w:szCs w:val="28"/>
          <w:lang w:val="en-AU"/>
        </w:rPr>
        <w:t>Playing music in the TAFE classroom</w:t>
      </w:r>
    </w:p>
    <w:p w:rsidR="009A41A6" w:rsidRDefault="009A41A6" w:rsidP="00F42512">
      <w:pPr>
        <w:rPr>
          <w:b/>
          <w:bCs/>
          <w:lang w:val="en-AU"/>
        </w:rPr>
      </w:pPr>
    </w:p>
    <w:p w:rsidR="000A7760" w:rsidRPr="000A7760" w:rsidRDefault="000A7760" w:rsidP="000A7760">
      <w:pPr>
        <w:rPr>
          <w:b/>
          <w:bCs/>
          <w:lang w:val="en-AU"/>
        </w:rPr>
      </w:pPr>
      <w:r w:rsidRPr="000A7760">
        <w:rPr>
          <w:b/>
          <w:bCs/>
          <w:lang w:val="en-AU"/>
        </w:rPr>
        <w:t>9. Can TAFEs play music in the classroom?</w:t>
      </w:r>
    </w:p>
    <w:p w:rsidR="009A41A6" w:rsidRDefault="009A41A6" w:rsidP="00F42512">
      <w:pPr>
        <w:rPr>
          <w:lang w:val="en-AU"/>
        </w:rPr>
      </w:pPr>
    </w:p>
    <w:p w:rsidR="000A7760" w:rsidRDefault="000A7760" w:rsidP="000A7760">
      <w:pPr>
        <w:rPr>
          <w:lang w:val="en-AU"/>
        </w:rPr>
      </w:pPr>
      <w:r w:rsidRPr="000A7760">
        <w:rPr>
          <w:lang w:val="en-AU"/>
        </w:rPr>
        <w:t>Yes.</w:t>
      </w:r>
      <w:r w:rsidR="00CC6FDD">
        <w:rPr>
          <w:lang w:val="en-AU"/>
        </w:rPr>
        <w:t xml:space="preserve"> </w:t>
      </w:r>
      <w:r w:rsidR="00D663EF">
        <w:rPr>
          <w:bCs/>
          <w:lang w:val="en-AU"/>
        </w:rPr>
        <w:t>TAFEs</w:t>
      </w:r>
      <w:r w:rsidRPr="000A7760">
        <w:rPr>
          <w:b/>
          <w:bCs/>
          <w:lang w:val="en-AU"/>
        </w:rPr>
        <w:t> </w:t>
      </w:r>
      <w:r w:rsidRPr="000A7760">
        <w:rPr>
          <w:lang w:val="en-AU"/>
        </w:rPr>
        <w:t>can perform musical works live or play recorded music in class under </w:t>
      </w:r>
      <w:hyperlink r:id="rId24" w:history="1">
        <w:r w:rsidRPr="000A7760">
          <w:rPr>
            <w:rStyle w:val="Hyperlink"/>
            <w:lang w:val="en-AU"/>
          </w:rPr>
          <w:t>s 28 of the Copyright Act</w:t>
        </w:r>
      </w:hyperlink>
      <w:r w:rsidRPr="000A7760">
        <w:rPr>
          <w:lang w:val="en-AU"/>
        </w:rPr>
        <w:t>, provided it is:</w:t>
      </w:r>
    </w:p>
    <w:p w:rsidR="000A7760" w:rsidRPr="000A7760" w:rsidRDefault="000A7760" w:rsidP="000A7760">
      <w:pPr>
        <w:rPr>
          <w:lang w:val="en-AU"/>
        </w:rPr>
      </w:pPr>
    </w:p>
    <w:p w:rsidR="000A7760" w:rsidRPr="000A7760" w:rsidRDefault="000A7760" w:rsidP="000A7760">
      <w:pPr>
        <w:numPr>
          <w:ilvl w:val="0"/>
          <w:numId w:val="23"/>
        </w:numPr>
        <w:rPr>
          <w:lang w:val="en-AU"/>
        </w:rPr>
      </w:pPr>
      <w:r w:rsidRPr="000A7760">
        <w:rPr>
          <w:lang w:val="en-AU"/>
        </w:rPr>
        <w:t>in the course of education and is not for profit</w:t>
      </w:r>
    </w:p>
    <w:p w:rsidR="000A7760" w:rsidRPr="000A7760" w:rsidRDefault="000A7760" w:rsidP="000A7760">
      <w:pPr>
        <w:numPr>
          <w:ilvl w:val="0"/>
          <w:numId w:val="23"/>
        </w:numPr>
        <w:rPr>
          <w:lang w:val="en-AU"/>
        </w:rPr>
      </w:pPr>
      <w:r w:rsidRPr="000A7760">
        <w:rPr>
          <w:lang w:val="en-AU"/>
        </w:rPr>
        <w:t>the people in the audience or class are giving or receiving instruction or are directly connected with the place at which the instruction is given.</w:t>
      </w:r>
    </w:p>
    <w:p w:rsidR="000A7760" w:rsidRDefault="000A7760" w:rsidP="000A7760">
      <w:pPr>
        <w:rPr>
          <w:lang w:val="en-AU"/>
        </w:rPr>
      </w:pPr>
    </w:p>
    <w:p w:rsidR="000A7760" w:rsidRPr="000A7760" w:rsidRDefault="000A7760" w:rsidP="000A7760">
      <w:pPr>
        <w:rPr>
          <w:lang w:val="en-AU"/>
        </w:rPr>
      </w:pPr>
      <w:r w:rsidRPr="000A7760">
        <w:rPr>
          <w:lang w:val="en-AU"/>
        </w:rPr>
        <w:t>For example, TAFE teachers and students can sing songs and play instruments in class, or play a sound recording in class in any format (</w:t>
      </w:r>
      <w:proofErr w:type="spellStart"/>
      <w:r w:rsidRPr="000A7760">
        <w:rPr>
          <w:lang w:val="en-AU"/>
        </w:rPr>
        <w:t>eg</w:t>
      </w:r>
      <w:proofErr w:type="spellEnd"/>
      <w:r w:rsidRPr="000A7760">
        <w:rPr>
          <w:lang w:val="en-AU"/>
        </w:rPr>
        <w:t xml:space="preserve"> digital music from Spotify or Apple music, Google Play Store, or from a CD).</w:t>
      </w:r>
    </w:p>
    <w:p w:rsidR="009A41A6" w:rsidRDefault="009A41A6" w:rsidP="00F42512">
      <w:pPr>
        <w:rPr>
          <w:b/>
          <w:bCs/>
          <w:lang w:val="en-AU"/>
        </w:rPr>
      </w:pPr>
    </w:p>
    <w:p w:rsidR="00244686" w:rsidRPr="00244686" w:rsidRDefault="00244686" w:rsidP="00244686">
      <w:pPr>
        <w:rPr>
          <w:b/>
          <w:bCs/>
          <w:lang w:val="en-AU"/>
        </w:rPr>
      </w:pPr>
      <w:r w:rsidRPr="00244686">
        <w:rPr>
          <w:b/>
          <w:bCs/>
          <w:lang w:val="en-AU"/>
        </w:rPr>
        <w:t>10. Can TAFEs copy musical works or sound recordings for use in exams?</w:t>
      </w:r>
    </w:p>
    <w:p w:rsidR="009A41A6" w:rsidRDefault="009A41A6" w:rsidP="00F42512">
      <w:pPr>
        <w:rPr>
          <w:lang w:val="en-AU"/>
        </w:rPr>
      </w:pPr>
    </w:p>
    <w:p w:rsidR="00CE60D5" w:rsidRPr="00CE60D5" w:rsidRDefault="00370AF0" w:rsidP="00CE60D5">
      <w:r w:rsidRPr="00370AF0">
        <w:t xml:space="preserve">Yes. </w:t>
      </w:r>
      <w:r w:rsidRPr="00370AF0">
        <w:rPr>
          <w:b/>
          <w:bCs/>
        </w:rPr>
        <w:t>TAFEs</w:t>
      </w:r>
      <w:r w:rsidRPr="00370AF0">
        <w:t xml:space="preserve"> are allowed to </w:t>
      </w:r>
      <w:hyperlink r:id="rId25" w:history="1">
        <w:r w:rsidRPr="00370AF0">
          <w:rPr>
            <w:rStyle w:val="Hyperlink"/>
          </w:rPr>
          <w:t>copy</w:t>
        </w:r>
      </w:hyperlink>
      <w:r w:rsidRPr="00370AF0">
        <w:t xml:space="preserve"> and </w:t>
      </w:r>
      <w:hyperlink r:id="rId26" w:history="1">
        <w:r w:rsidRPr="00370AF0">
          <w:rPr>
            <w:rStyle w:val="Hyperlink"/>
          </w:rPr>
          <w:t>communicate</w:t>
        </w:r>
      </w:hyperlink>
      <w:r w:rsidRPr="00370AF0">
        <w:t xml:space="preserve"> </w:t>
      </w:r>
      <w:hyperlink r:id="rId27" w:history="1">
        <w:r w:rsidRPr="00370AF0">
          <w:rPr>
            <w:rStyle w:val="Hyperlink"/>
          </w:rPr>
          <w:t>musical works</w:t>
        </w:r>
      </w:hyperlink>
      <w:r w:rsidRPr="00370AF0">
        <w:t xml:space="preserve"> and </w:t>
      </w:r>
      <w:hyperlink r:id="rId28" w:history="1">
        <w:r w:rsidRPr="00370AF0">
          <w:rPr>
            <w:rStyle w:val="Hyperlink"/>
          </w:rPr>
          <w:t>sound recordings</w:t>
        </w:r>
      </w:hyperlink>
      <w:r w:rsidRPr="00370AF0">
        <w:t xml:space="preserve"> for use in online and hardcopy exams. This exception does not extend to practice papers and can only be used for actual exams and assessments.</w:t>
      </w:r>
      <w:bookmarkStart w:id="0" w:name="_GoBack"/>
      <w:bookmarkEnd w:id="0"/>
    </w:p>
    <w:sectPr w:rsidR="00CE60D5" w:rsidRPr="00CE60D5" w:rsidSect="00F4711C">
      <w:headerReference w:type="default" r:id="rId29"/>
      <w:footerReference w:type="defaul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1FC" w:rsidRDefault="00B921FC" w:rsidP="004A6BC1">
      <w:pPr>
        <w:spacing w:line="240" w:lineRule="auto"/>
      </w:pPr>
      <w:r>
        <w:separator/>
      </w:r>
    </w:p>
  </w:endnote>
  <w:endnote w:type="continuationSeparator" w:id="0">
    <w:p w:rsidR="00B921FC" w:rsidRDefault="00B921FC"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B921FC"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1FC" w:rsidRDefault="00B921FC" w:rsidP="004A6BC1">
      <w:pPr>
        <w:spacing w:line="240" w:lineRule="auto"/>
      </w:pPr>
      <w:r>
        <w:separator/>
      </w:r>
    </w:p>
  </w:footnote>
  <w:footnote w:type="continuationSeparator" w:id="0">
    <w:p w:rsidR="00B921FC" w:rsidRDefault="00B921FC"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A1BAD"/>
    <w:multiLevelType w:val="hybridMultilevel"/>
    <w:tmpl w:val="F380F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426D6A"/>
    <w:multiLevelType w:val="hybridMultilevel"/>
    <w:tmpl w:val="91EEE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6652D"/>
    <w:multiLevelType w:val="multilevel"/>
    <w:tmpl w:val="5B2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305EC"/>
    <w:multiLevelType w:val="hybridMultilevel"/>
    <w:tmpl w:val="B6C29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4"/>
  </w:num>
  <w:num w:numId="5">
    <w:abstractNumId w:val="10"/>
    <w:lvlOverride w:ilvl="0">
      <w:lvl w:ilvl="0">
        <w:numFmt w:val="decimal"/>
        <w:lvlText w:val="%1."/>
        <w:lvlJc w:val="left"/>
      </w:lvl>
    </w:lvlOverride>
  </w:num>
  <w:num w:numId="6">
    <w:abstractNumId w:val="0"/>
  </w:num>
  <w:num w:numId="7">
    <w:abstractNumId w:val="7"/>
  </w:num>
  <w:num w:numId="8">
    <w:abstractNumId w:val="7"/>
    <w:lvlOverride w:ilvl="2">
      <w:lvl w:ilvl="2">
        <w:numFmt w:val="decimal"/>
        <w:lvlText w:val="%3."/>
        <w:lvlJc w:val="left"/>
      </w:lvl>
    </w:lvlOverride>
  </w:num>
  <w:num w:numId="9">
    <w:abstractNumId w:val="3"/>
  </w:num>
  <w:num w:numId="10">
    <w:abstractNumId w:val="11"/>
  </w:num>
  <w:num w:numId="11">
    <w:abstractNumId w:val="14"/>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6"/>
  </w:num>
  <w:num w:numId="14">
    <w:abstractNumId w:val="1"/>
  </w:num>
  <w:num w:numId="15">
    <w:abstractNumId w:val="17"/>
    <w:lvlOverride w:ilvl="0">
      <w:lvl w:ilvl="0">
        <w:numFmt w:val="decimal"/>
        <w:lvlText w:val="%1."/>
        <w:lvlJc w:val="left"/>
      </w:lvl>
    </w:lvlOverride>
  </w:num>
  <w:num w:numId="16">
    <w:abstractNumId w:val="20"/>
  </w:num>
  <w:num w:numId="17">
    <w:abstractNumId w:val="9"/>
  </w:num>
  <w:num w:numId="18">
    <w:abstractNumId w:val="21"/>
  </w:num>
  <w:num w:numId="19">
    <w:abstractNumId w:val="19"/>
  </w:num>
  <w:num w:numId="20">
    <w:abstractNumId w:val="2"/>
  </w:num>
  <w:num w:numId="21">
    <w:abstractNumId w:val="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80F2A"/>
    <w:rsid w:val="000A7760"/>
    <w:rsid w:val="00151A29"/>
    <w:rsid w:val="001B5334"/>
    <w:rsid w:val="00211C06"/>
    <w:rsid w:val="00223ED3"/>
    <w:rsid w:val="00244686"/>
    <w:rsid w:val="002A7E1D"/>
    <w:rsid w:val="003139E6"/>
    <w:rsid w:val="00370AF0"/>
    <w:rsid w:val="00410748"/>
    <w:rsid w:val="00426FA0"/>
    <w:rsid w:val="00460111"/>
    <w:rsid w:val="00471F71"/>
    <w:rsid w:val="004A6BC1"/>
    <w:rsid w:val="00576136"/>
    <w:rsid w:val="005B3AA9"/>
    <w:rsid w:val="005E7185"/>
    <w:rsid w:val="00602CEB"/>
    <w:rsid w:val="00714101"/>
    <w:rsid w:val="00715422"/>
    <w:rsid w:val="007411C1"/>
    <w:rsid w:val="00746AF6"/>
    <w:rsid w:val="007F442E"/>
    <w:rsid w:val="00831FA5"/>
    <w:rsid w:val="0086229D"/>
    <w:rsid w:val="008F1FC9"/>
    <w:rsid w:val="00967EE9"/>
    <w:rsid w:val="009A41A6"/>
    <w:rsid w:val="00A215E7"/>
    <w:rsid w:val="00AC7609"/>
    <w:rsid w:val="00AD5ACA"/>
    <w:rsid w:val="00B41F99"/>
    <w:rsid w:val="00B921FC"/>
    <w:rsid w:val="00BA049B"/>
    <w:rsid w:val="00BA087E"/>
    <w:rsid w:val="00BA7D6D"/>
    <w:rsid w:val="00BB6BE4"/>
    <w:rsid w:val="00C50477"/>
    <w:rsid w:val="00CC6FDD"/>
    <w:rsid w:val="00CE60D5"/>
    <w:rsid w:val="00D54827"/>
    <w:rsid w:val="00D55D15"/>
    <w:rsid w:val="00D663EF"/>
    <w:rsid w:val="00D6773A"/>
    <w:rsid w:val="00DB5C76"/>
    <w:rsid w:val="00E01BB6"/>
    <w:rsid w:val="00E7371C"/>
    <w:rsid w:val="00EB0777"/>
    <w:rsid w:val="00F16283"/>
    <w:rsid w:val="00F42512"/>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9659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paragraph" w:styleId="BalloonText">
    <w:name w:val="Balloon Text"/>
    <w:basedOn w:val="Normal"/>
    <w:link w:val="BalloonTextChar"/>
    <w:uiPriority w:val="99"/>
    <w:semiHidden/>
    <w:unhideWhenUsed/>
    <w:rsid w:val="005B3A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AA9"/>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1488">
      <w:bodyDiv w:val="1"/>
      <w:marLeft w:val="0"/>
      <w:marRight w:val="0"/>
      <w:marTop w:val="0"/>
      <w:marBottom w:val="0"/>
      <w:divBdr>
        <w:top w:val="none" w:sz="0" w:space="0" w:color="auto"/>
        <w:left w:val="none" w:sz="0" w:space="0" w:color="auto"/>
        <w:bottom w:val="none" w:sz="0" w:space="0" w:color="auto"/>
        <w:right w:val="none" w:sz="0" w:space="0" w:color="auto"/>
      </w:divBdr>
    </w:div>
    <w:div w:id="38213307">
      <w:bodyDiv w:val="1"/>
      <w:marLeft w:val="0"/>
      <w:marRight w:val="0"/>
      <w:marTop w:val="0"/>
      <w:marBottom w:val="0"/>
      <w:divBdr>
        <w:top w:val="none" w:sz="0" w:space="0" w:color="auto"/>
        <w:left w:val="none" w:sz="0" w:space="0" w:color="auto"/>
        <w:bottom w:val="none" w:sz="0" w:space="0" w:color="auto"/>
        <w:right w:val="none" w:sz="0" w:space="0" w:color="auto"/>
      </w:divBdr>
    </w:div>
    <w:div w:id="98262011">
      <w:bodyDiv w:val="1"/>
      <w:marLeft w:val="0"/>
      <w:marRight w:val="0"/>
      <w:marTop w:val="0"/>
      <w:marBottom w:val="0"/>
      <w:divBdr>
        <w:top w:val="none" w:sz="0" w:space="0" w:color="auto"/>
        <w:left w:val="none" w:sz="0" w:space="0" w:color="auto"/>
        <w:bottom w:val="none" w:sz="0" w:space="0" w:color="auto"/>
        <w:right w:val="none" w:sz="0" w:space="0" w:color="auto"/>
      </w:divBdr>
    </w:div>
    <w:div w:id="124663198">
      <w:bodyDiv w:val="1"/>
      <w:marLeft w:val="0"/>
      <w:marRight w:val="0"/>
      <w:marTop w:val="0"/>
      <w:marBottom w:val="0"/>
      <w:divBdr>
        <w:top w:val="none" w:sz="0" w:space="0" w:color="auto"/>
        <w:left w:val="none" w:sz="0" w:space="0" w:color="auto"/>
        <w:bottom w:val="none" w:sz="0" w:space="0" w:color="auto"/>
        <w:right w:val="none" w:sz="0" w:space="0" w:color="auto"/>
      </w:divBdr>
    </w:div>
    <w:div w:id="126629682">
      <w:bodyDiv w:val="1"/>
      <w:marLeft w:val="0"/>
      <w:marRight w:val="0"/>
      <w:marTop w:val="0"/>
      <w:marBottom w:val="0"/>
      <w:divBdr>
        <w:top w:val="none" w:sz="0" w:space="0" w:color="auto"/>
        <w:left w:val="none" w:sz="0" w:space="0" w:color="auto"/>
        <w:bottom w:val="none" w:sz="0" w:space="0" w:color="auto"/>
        <w:right w:val="none" w:sz="0" w:space="0" w:color="auto"/>
      </w:divBdr>
    </w:div>
    <w:div w:id="184441058">
      <w:bodyDiv w:val="1"/>
      <w:marLeft w:val="0"/>
      <w:marRight w:val="0"/>
      <w:marTop w:val="0"/>
      <w:marBottom w:val="0"/>
      <w:divBdr>
        <w:top w:val="none" w:sz="0" w:space="0" w:color="auto"/>
        <w:left w:val="none" w:sz="0" w:space="0" w:color="auto"/>
        <w:bottom w:val="none" w:sz="0" w:space="0" w:color="auto"/>
        <w:right w:val="none" w:sz="0" w:space="0" w:color="auto"/>
      </w:divBdr>
    </w:div>
    <w:div w:id="283926794">
      <w:bodyDiv w:val="1"/>
      <w:marLeft w:val="0"/>
      <w:marRight w:val="0"/>
      <w:marTop w:val="0"/>
      <w:marBottom w:val="0"/>
      <w:divBdr>
        <w:top w:val="none" w:sz="0" w:space="0" w:color="auto"/>
        <w:left w:val="none" w:sz="0" w:space="0" w:color="auto"/>
        <w:bottom w:val="none" w:sz="0" w:space="0" w:color="auto"/>
        <w:right w:val="none" w:sz="0" w:space="0" w:color="auto"/>
      </w:divBdr>
    </w:div>
    <w:div w:id="391580176">
      <w:bodyDiv w:val="1"/>
      <w:marLeft w:val="0"/>
      <w:marRight w:val="0"/>
      <w:marTop w:val="0"/>
      <w:marBottom w:val="0"/>
      <w:divBdr>
        <w:top w:val="none" w:sz="0" w:space="0" w:color="auto"/>
        <w:left w:val="none" w:sz="0" w:space="0" w:color="auto"/>
        <w:bottom w:val="none" w:sz="0" w:space="0" w:color="auto"/>
        <w:right w:val="none" w:sz="0" w:space="0" w:color="auto"/>
      </w:divBdr>
    </w:div>
    <w:div w:id="391664024">
      <w:bodyDiv w:val="1"/>
      <w:marLeft w:val="0"/>
      <w:marRight w:val="0"/>
      <w:marTop w:val="0"/>
      <w:marBottom w:val="0"/>
      <w:divBdr>
        <w:top w:val="none" w:sz="0" w:space="0" w:color="auto"/>
        <w:left w:val="none" w:sz="0" w:space="0" w:color="auto"/>
        <w:bottom w:val="none" w:sz="0" w:space="0" w:color="auto"/>
        <w:right w:val="none" w:sz="0" w:space="0" w:color="auto"/>
      </w:divBdr>
    </w:div>
    <w:div w:id="467630549">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26276976">
      <w:bodyDiv w:val="1"/>
      <w:marLeft w:val="0"/>
      <w:marRight w:val="0"/>
      <w:marTop w:val="0"/>
      <w:marBottom w:val="0"/>
      <w:divBdr>
        <w:top w:val="none" w:sz="0" w:space="0" w:color="auto"/>
        <w:left w:val="none" w:sz="0" w:space="0" w:color="auto"/>
        <w:bottom w:val="none" w:sz="0" w:space="0" w:color="auto"/>
        <w:right w:val="none" w:sz="0" w:space="0" w:color="auto"/>
      </w:divBdr>
    </w:div>
    <w:div w:id="761144504">
      <w:bodyDiv w:val="1"/>
      <w:marLeft w:val="0"/>
      <w:marRight w:val="0"/>
      <w:marTop w:val="0"/>
      <w:marBottom w:val="0"/>
      <w:divBdr>
        <w:top w:val="none" w:sz="0" w:space="0" w:color="auto"/>
        <w:left w:val="none" w:sz="0" w:space="0" w:color="auto"/>
        <w:bottom w:val="none" w:sz="0" w:space="0" w:color="auto"/>
        <w:right w:val="none" w:sz="0" w:space="0" w:color="auto"/>
      </w:divBdr>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940189389">
      <w:bodyDiv w:val="1"/>
      <w:marLeft w:val="0"/>
      <w:marRight w:val="0"/>
      <w:marTop w:val="0"/>
      <w:marBottom w:val="0"/>
      <w:divBdr>
        <w:top w:val="none" w:sz="0" w:space="0" w:color="auto"/>
        <w:left w:val="none" w:sz="0" w:space="0" w:color="auto"/>
        <w:bottom w:val="none" w:sz="0" w:space="0" w:color="auto"/>
        <w:right w:val="none" w:sz="0" w:space="0" w:color="auto"/>
      </w:divBdr>
    </w:div>
    <w:div w:id="949169891">
      <w:bodyDiv w:val="1"/>
      <w:marLeft w:val="0"/>
      <w:marRight w:val="0"/>
      <w:marTop w:val="0"/>
      <w:marBottom w:val="0"/>
      <w:divBdr>
        <w:top w:val="none" w:sz="0" w:space="0" w:color="auto"/>
        <w:left w:val="none" w:sz="0" w:space="0" w:color="auto"/>
        <w:bottom w:val="none" w:sz="0" w:space="0" w:color="auto"/>
        <w:right w:val="none" w:sz="0" w:space="0" w:color="auto"/>
      </w:divBdr>
    </w:div>
    <w:div w:id="1064259898">
      <w:bodyDiv w:val="1"/>
      <w:marLeft w:val="0"/>
      <w:marRight w:val="0"/>
      <w:marTop w:val="0"/>
      <w:marBottom w:val="0"/>
      <w:divBdr>
        <w:top w:val="none" w:sz="0" w:space="0" w:color="auto"/>
        <w:left w:val="none" w:sz="0" w:space="0" w:color="auto"/>
        <w:bottom w:val="none" w:sz="0" w:space="0" w:color="auto"/>
        <w:right w:val="none" w:sz="0" w:space="0" w:color="auto"/>
      </w:divBdr>
    </w:div>
    <w:div w:id="1218854211">
      <w:bodyDiv w:val="1"/>
      <w:marLeft w:val="0"/>
      <w:marRight w:val="0"/>
      <w:marTop w:val="0"/>
      <w:marBottom w:val="0"/>
      <w:divBdr>
        <w:top w:val="none" w:sz="0" w:space="0" w:color="auto"/>
        <w:left w:val="none" w:sz="0" w:space="0" w:color="auto"/>
        <w:bottom w:val="none" w:sz="0" w:space="0" w:color="auto"/>
        <w:right w:val="none" w:sz="0" w:space="0" w:color="auto"/>
      </w:divBdr>
    </w:div>
    <w:div w:id="1245215756">
      <w:bodyDiv w:val="1"/>
      <w:marLeft w:val="0"/>
      <w:marRight w:val="0"/>
      <w:marTop w:val="0"/>
      <w:marBottom w:val="0"/>
      <w:divBdr>
        <w:top w:val="none" w:sz="0" w:space="0" w:color="auto"/>
        <w:left w:val="none" w:sz="0" w:space="0" w:color="auto"/>
        <w:bottom w:val="none" w:sz="0" w:space="0" w:color="auto"/>
        <w:right w:val="none" w:sz="0" w:space="0" w:color="auto"/>
      </w:divBdr>
    </w:div>
    <w:div w:id="1274940864">
      <w:bodyDiv w:val="1"/>
      <w:marLeft w:val="0"/>
      <w:marRight w:val="0"/>
      <w:marTop w:val="0"/>
      <w:marBottom w:val="0"/>
      <w:divBdr>
        <w:top w:val="none" w:sz="0" w:space="0" w:color="auto"/>
        <w:left w:val="none" w:sz="0" w:space="0" w:color="auto"/>
        <w:bottom w:val="none" w:sz="0" w:space="0" w:color="auto"/>
        <w:right w:val="none" w:sz="0" w:space="0" w:color="auto"/>
      </w:divBdr>
    </w:div>
    <w:div w:id="1479764543">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626810128">
      <w:bodyDiv w:val="1"/>
      <w:marLeft w:val="0"/>
      <w:marRight w:val="0"/>
      <w:marTop w:val="0"/>
      <w:marBottom w:val="0"/>
      <w:divBdr>
        <w:top w:val="none" w:sz="0" w:space="0" w:color="auto"/>
        <w:left w:val="none" w:sz="0" w:space="0" w:color="auto"/>
        <w:bottom w:val="none" w:sz="0" w:space="0" w:color="auto"/>
        <w:right w:val="none" w:sz="0" w:space="0" w:color="auto"/>
      </w:divBdr>
    </w:div>
    <w:div w:id="1702628368">
      <w:bodyDiv w:val="1"/>
      <w:marLeft w:val="0"/>
      <w:marRight w:val="0"/>
      <w:marTop w:val="0"/>
      <w:marBottom w:val="0"/>
      <w:divBdr>
        <w:top w:val="none" w:sz="0" w:space="0" w:color="auto"/>
        <w:left w:val="none" w:sz="0" w:space="0" w:color="auto"/>
        <w:bottom w:val="none" w:sz="0" w:space="0" w:color="auto"/>
        <w:right w:val="none" w:sz="0" w:space="0" w:color="auto"/>
      </w:divBdr>
    </w:div>
    <w:div w:id="1795126331">
      <w:bodyDiv w:val="1"/>
      <w:marLeft w:val="0"/>
      <w:marRight w:val="0"/>
      <w:marTop w:val="0"/>
      <w:marBottom w:val="0"/>
      <w:divBdr>
        <w:top w:val="none" w:sz="0" w:space="0" w:color="auto"/>
        <w:left w:val="none" w:sz="0" w:space="0" w:color="auto"/>
        <w:bottom w:val="none" w:sz="0" w:space="0" w:color="auto"/>
        <w:right w:val="none" w:sz="0" w:space="0" w:color="auto"/>
      </w:divBdr>
    </w:div>
    <w:div w:id="1860191991">
      <w:bodyDiv w:val="1"/>
      <w:marLeft w:val="0"/>
      <w:marRight w:val="0"/>
      <w:marTop w:val="0"/>
      <w:marBottom w:val="0"/>
      <w:divBdr>
        <w:top w:val="none" w:sz="0" w:space="0" w:color="auto"/>
        <w:left w:val="none" w:sz="0" w:space="0" w:color="auto"/>
        <w:bottom w:val="none" w:sz="0" w:space="0" w:color="auto"/>
        <w:right w:val="none" w:sz="0" w:space="0" w:color="auto"/>
      </w:divBdr>
    </w:div>
    <w:div w:id="1868828091">
      <w:bodyDiv w:val="1"/>
      <w:marLeft w:val="0"/>
      <w:marRight w:val="0"/>
      <w:marTop w:val="0"/>
      <w:marBottom w:val="0"/>
      <w:divBdr>
        <w:top w:val="none" w:sz="0" w:space="0" w:color="auto"/>
        <w:left w:val="none" w:sz="0" w:space="0" w:color="auto"/>
        <w:bottom w:val="none" w:sz="0" w:space="0" w:color="auto"/>
        <w:right w:val="none" w:sz="0" w:space="0" w:color="auto"/>
      </w:divBdr>
    </w:div>
    <w:div w:id="1869249828">
      <w:bodyDiv w:val="1"/>
      <w:marLeft w:val="0"/>
      <w:marRight w:val="0"/>
      <w:marTop w:val="0"/>
      <w:marBottom w:val="0"/>
      <w:divBdr>
        <w:top w:val="none" w:sz="0" w:space="0" w:color="auto"/>
        <w:left w:val="none" w:sz="0" w:space="0" w:color="auto"/>
        <w:bottom w:val="none" w:sz="0" w:space="0" w:color="auto"/>
        <w:right w:val="none" w:sz="0" w:space="0" w:color="auto"/>
      </w:divBdr>
    </w:div>
    <w:div w:id="1978757051">
      <w:bodyDiv w:val="1"/>
      <w:marLeft w:val="0"/>
      <w:marRight w:val="0"/>
      <w:marTop w:val="0"/>
      <w:marBottom w:val="0"/>
      <w:divBdr>
        <w:top w:val="none" w:sz="0" w:space="0" w:color="auto"/>
        <w:left w:val="none" w:sz="0" w:space="0" w:color="auto"/>
        <w:bottom w:val="none" w:sz="0" w:space="0" w:color="auto"/>
        <w:right w:val="none" w:sz="0" w:space="0" w:color="auto"/>
      </w:divBdr>
    </w:div>
    <w:div w:id="2059234599">
      <w:bodyDiv w:val="1"/>
      <w:marLeft w:val="0"/>
      <w:marRight w:val="0"/>
      <w:marTop w:val="0"/>
      <w:marBottom w:val="0"/>
      <w:divBdr>
        <w:top w:val="none" w:sz="0" w:space="0" w:color="auto"/>
        <w:left w:val="none" w:sz="0" w:space="0" w:color="auto"/>
        <w:bottom w:val="none" w:sz="0" w:space="0" w:color="auto"/>
        <w:right w:val="none" w:sz="0" w:space="0" w:color="auto"/>
      </w:divBdr>
    </w:div>
    <w:div w:id="21177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contact-us/" TargetMode="External"/><Relationship Id="rId18" Type="http://schemas.openxmlformats.org/officeDocument/2006/relationships/hyperlink" Target="https://smartcopying.edu.au/contact-us/" TargetMode="External"/><Relationship Id="rId26" Type="http://schemas.openxmlformats.org/officeDocument/2006/relationships/hyperlink" Target="https://smartcopying.edu.au/glossary/communicate/" TargetMode="External"/><Relationship Id="rId3" Type="http://schemas.openxmlformats.org/officeDocument/2006/relationships/styles" Target="styles.xml"/><Relationship Id="rId21" Type="http://schemas.openxmlformats.org/officeDocument/2006/relationships/hyperlink" Target="https://smartcopying.edu.au/glossary/digital-teaching-environment-dte/" TargetMode="External"/><Relationship Id="rId7" Type="http://schemas.openxmlformats.org/officeDocument/2006/relationships/endnotes" Target="endnotes.xml"/><Relationship Id="rId12" Type="http://schemas.openxmlformats.org/officeDocument/2006/relationships/hyperlink" Target="https://smartcopying.edu.au/guidelines/education-licences/tafe-music-licence/" TargetMode="External"/><Relationship Id="rId17" Type="http://schemas.openxmlformats.org/officeDocument/2006/relationships/hyperlink" Target="https://smartcopying.edu.au/guidelines/education-licences/tafe-music-licence/" TargetMode="External"/><Relationship Id="rId25" Type="http://schemas.openxmlformats.org/officeDocument/2006/relationships/hyperlink" Target="https://smartcopying.edu.au/glossary/cop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martcopying.edu.au/glossary/digital-teaching-environment-dte/" TargetMode="External"/><Relationship Id="rId20" Type="http://schemas.openxmlformats.org/officeDocument/2006/relationships/hyperlink" Target="https://smartcopying.edu.au/glossary/sound-recording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uidelines/education-licences/tafe-music-licence/" TargetMode="External"/><Relationship Id="rId24" Type="http://schemas.openxmlformats.org/officeDocument/2006/relationships/hyperlink" Target="https://smartcopying.edu.au/performance-and-communication-of-copyright-material-in-tafe-class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martcopying.edu.au/guidelines/education-licences/tafe-music-licence/" TargetMode="External"/><Relationship Id="rId23" Type="http://schemas.openxmlformats.org/officeDocument/2006/relationships/hyperlink" Target="https://smartcopying.edu.au/glossary/sound-recordings/" TargetMode="External"/><Relationship Id="rId28" Type="http://schemas.openxmlformats.org/officeDocument/2006/relationships/hyperlink" Target="https://smartcopying.edu.au/glossary/sound-recordings/" TargetMode="External"/><Relationship Id="rId10" Type="http://schemas.openxmlformats.org/officeDocument/2006/relationships/hyperlink" Target="https://smartcopying.edu.au/guidelines/education-licences/tafe-music-licence/" TargetMode="External"/><Relationship Id="rId19" Type="http://schemas.openxmlformats.org/officeDocument/2006/relationships/hyperlink" Target="https://smartcopying.edu.au/guidelines/education-licences/tafe-music-licen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lossary/dramatic-context/" TargetMode="External"/><Relationship Id="rId14" Type="http://schemas.openxmlformats.org/officeDocument/2006/relationships/hyperlink" Target="https://smartcopying.edu.au/guidelines/education-licences/tafe-music-licence/" TargetMode="External"/><Relationship Id="rId22" Type="http://schemas.openxmlformats.org/officeDocument/2006/relationships/hyperlink" Target="https://smartcopying.edu.au/guidelines/education-licences/tafe-music-licence/" TargetMode="External"/><Relationship Id="rId27" Type="http://schemas.openxmlformats.org/officeDocument/2006/relationships/hyperlink" Target="https://smartcopying.edu.au/glossary/musical-works/" TargetMode="External"/><Relationship Id="rId30" Type="http://schemas.openxmlformats.org/officeDocument/2006/relationships/footer" Target="footer1.xml"/><Relationship Id="rId8" Type="http://schemas.openxmlformats.org/officeDocument/2006/relationships/hyperlink" Target="https://smartcopying.edu.au/guidelines/education-licences/tafe-music-lic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C6E2-C0D0-49B5-8730-2A98C78A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2022-03-31T02:16:00Z</dcterms:created>
  <dcterms:modified xsi:type="dcterms:W3CDTF">2022-03-31T02:20:00Z</dcterms:modified>
</cp:coreProperties>
</file>