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925" w:rsidRPr="008C5FA2" w:rsidRDefault="00650925" w:rsidP="00650925">
      <w:pPr>
        <w:pStyle w:val="BodyText"/>
        <w:spacing w:before="315" w:line="249" w:lineRule="auto"/>
        <w:ind w:left="356" w:right="237"/>
        <w:jc w:val="center"/>
        <w:rPr>
          <w:b/>
          <w:color w:val="231F20"/>
          <w:sz w:val="32"/>
          <w:szCs w:val="32"/>
        </w:rPr>
      </w:pPr>
      <w:bookmarkStart w:id="0" w:name="_Hlk49853067"/>
      <w:r>
        <w:rPr>
          <w:b/>
          <w:color w:val="231F20"/>
          <w:sz w:val="32"/>
          <w:szCs w:val="32"/>
        </w:rPr>
        <w:t>Consent for TAFE and TAFE Administering Body to Publish Student and Staff Images/Recordings</w:t>
      </w:r>
    </w:p>
    <w:bookmarkEnd w:id="0"/>
    <w:p w:rsidR="00650925" w:rsidRPr="005B5024" w:rsidRDefault="00650925" w:rsidP="00650925">
      <w:pPr>
        <w:pStyle w:val="BodyText"/>
        <w:spacing w:before="315" w:line="249" w:lineRule="auto"/>
        <w:ind w:left="356" w:right="237"/>
        <w:rPr>
          <w:color w:val="231F20"/>
        </w:rPr>
      </w:pPr>
      <w:r w:rsidRPr="005B5024">
        <w:rPr>
          <w:color w:val="231F20"/>
        </w:rPr>
        <w:t>[</w:t>
      </w:r>
      <w:r w:rsidRPr="005B5024">
        <w:rPr>
          <w:b/>
          <w:i/>
          <w:color w:val="231F20"/>
        </w:rPr>
        <w:t>Note: This consent should be sought at the beginning of each TAFE year to ensure it is current</w:t>
      </w:r>
      <w:r w:rsidRPr="005B5024">
        <w:rPr>
          <w:color w:val="231F20"/>
        </w:rPr>
        <w:t>.]</w:t>
      </w:r>
    </w:p>
    <w:p w:rsidR="00650925" w:rsidRPr="005B5024" w:rsidRDefault="00650925" w:rsidP="00650925">
      <w:pPr>
        <w:pStyle w:val="BodyText"/>
        <w:spacing w:before="315" w:line="249" w:lineRule="auto"/>
        <w:ind w:left="356" w:right="237"/>
        <w:rPr>
          <w:color w:val="231F20"/>
        </w:rPr>
      </w:pPr>
      <w:r w:rsidRPr="005B5024">
        <w:rPr>
          <w:color w:val="231F20"/>
        </w:rPr>
        <w:t xml:space="preserve">Photographs or videos of TAFE students and staff are taken at TAFE, or during TAFE events and activities. </w:t>
      </w:r>
    </w:p>
    <w:p w:rsidR="00650925" w:rsidRPr="005B5024" w:rsidRDefault="00650925" w:rsidP="00650925">
      <w:pPr>
        <w:pStyle w:val="BodyText"/>
        <w:spacing w:before="104" w:line="249" w:lineRule="auto"/>
        <w:ind w:left="355" w:right="1005"/>
        <w:rPr>
          <w:b/>
          <w:i/>
        </w:rPr>
      </w:pPr>
      <w:r w:rsidRPr="005B5024">
        <w:rPr>
          <w:color w:val="231F20"/>
        </w:rPr>
        <w:t>In this form, the TAFE institute in which you are enrolled (</w:t>
      </w:r>
      <w:r w:rsidRPr="005B5024">
        <w:rPr>
          <w:b/>
          <w:color w:val="231F20"/>
        </w:rPr>
        <w:t>TAFE Institute</w:t>
      </w:r>
      <w:r w:rsidRPr="005B5024">
        <w:rPr>
          <w:color w:val="231F20"/>
        </w:rPr>
        <w:t>) and the TAFE Administering Body (</w:t>
      </w:r>
      <w:r w:rsidRPr="005B5024">
        <w:rPr>
          <w:b/>
          <w:color w:val="231F20"/>
        </w:rPr>
        <w:t>Administering Body</w:t>
      </w:r>
      <w:r w:rsidRPr="005B5024">
        <w:rPr>
          <w:color w:val="231F20"/>
        </w:rPr>
        <w:t xml:space="preserve">) seek your consent to include these photographs or video of you in its print and online promotional, marketing, media and educational materials. </w:t>
      </w:r>
      <w:r w:rsidRPr="005B5024">
        <w:rPr>
          <w:b/>
          <w:i/>
          <w:color w:val="231F20"/>
        </w:rPr>
        <w:t xml:space="preserve"> </w:t>
      </w:r>
    </w:p>
    <w:p w:rsidR="00650925" w:rsidRPr="005B5024" w:rsidRDefault="00650925" w:rsidP="00650925">
      <w:pPr>
        <w:spacing w:line="208" w:lineRule="auto"/>
        <w:ind w:left="355" w:right="785"/>
        <w:rPr>
          <w:b/>
          <w:color w:val="231F20"/>
          <w:sz w:val="24"/>
        </w:rPr>
      </w:pPr>
    </w:p>
    <w:p w:rsidR="00650925" w:rsidRPr="005B5024" w:rsidRDefault="00650925" w:rsidP="00650925">
      <w:pPr>
        <w:spacing w:line="208" w:lineRule="auto"/>
        <w:ind w:left="355" w:right="785"/>
        <w:rPr>
          <w:color w:val="231F20"/>
        </w:rPr>
      </w:pPr>
      <w:r w:rsidRPr="005B5024">
        <w:rPr>
          <w:b/>
          <w:color w:val="231F20"/>
        </w:rPr>
        <w:t xml:space="preserve">NOTE: </w:t>
      </w:r>
      <w:r w:rsidRPr="005B5024">
        <w:rPr>
          <w:color w:val="231F20"/>
        </w:rPr>
        <w:t xml:space="preserve">Please confirm your consent to the uses and disclosures described below by ticking the relevant box. Please note that your name may be included with/in the photograph/video. If you do not want your name to be used please </w:t>
      </w:r>
      <w:bookmarkStart w:id="1" w:name="_Hlk56674170"/>
      <w:r w:rsidRPr="005B5024">
        <w:rPr>
          <w:color w:val="231F20"/>
        </w:rPr>
        <w:t>indicate using the tick box below the table</w:t>
      </w:r>
      <w:bookmarkEnd w:id="1"/>
      <w:r w:rsidRPr="005B5024">
        <w:rPr>
          <w:color w:val="231F20"/>
        </w:rPr>
        <w:t>.</w:t>
      </w:r>
    </w:p>
    <w:p w:rsidR="00650925" w:rsidRPr="005B5024" w:rsidRDefault="00650925" w:rsidP="00650925">
      <w:pPr>
        <w:pStyle w:val="BodyText"/>
        <w:spacing w:before="9"/>
        <w:rPr>
          <w:b/>
        </w:rPr>
      </w:pPr>
    </w:p>
    <w:p w:rsidR="00650925" w:rsidRPr="005B5024" w:rsidRDefault="00650925" w:rsidP="00650925">
      <w:pPr>
        <w:ind w:left="355"/>
        <w:rPr>
          <w:b/>
          <w:i/>
          <w:color w:val="231F20"/>
        </w:rPr>
      </w:pPr>
      <w:r w:rsidRPr="005B5024">
        <w:rPr>
          <w:b/>
          <w:color w:val="231F20"/>
        </w:rPr>
        <w:t xml:space="preserve">I give permission </w:t>
      </w:r>
      <w:r w:rsidRPr="005B5024">
        <w:rPr>
          <w:color w:val="231F20"/>
        </w:rPr>
        <w:t>for</w:t>
      </w:r>
      <w:r w:rsidRPr="005B5024">
        <w:rPr>
          <w:b/>
          <w:color w:val="231F20"/>
        </w:rPr>
        <w:t xml:space="preserve"> </w:t>
      </w:r>
      <w:r w:rsidRPr="005B5024">
        <w:rPr>
          <w:color w:val="231F20"/>
        </w:rPr>
        <w:t>photographs or videos in which I may be depicted to be shared between the TAFE Institute and the Administering Body, and published in the following materials, for the purpose of the promotion and communication of the TAFE Institute's and the Administering Body’s areas of study, activities or programs [</w:t>
      </w:r>
      <w:r w:rsidRPr="005B5024">
        <w:rPr>
          <w:b/>
          <w:i/>
          <w:color w:val="231F20"/>
        </w:rPr>
        <w:t>Note: Please insert any other purposes.</w:t>
      </w:r>
      <w:r w:rsidRPr="005B5024">
        <w:rPr>
          <w:color w:val="231F20"/>
        </w:rPr>
        <w:t xml:space="preserve">] (please tick): </w:t>
      </w:r>
    </w:p>
    <w:p w:rsidR="00650925" w:rsidRPr="005B5024" w:rsidRDefault="00650925" w:rsidP="00650925">
      <w:pPr>
        <w:pStyle w:val="BodyText"/>
        <w:rPr>
          <w:bCs/>
          <w:color w:val="000000"/>
          <w:lang w:eastAsia="zh-CN"/>
        </w:rPr>
      </w:pPr>
      <w:r w:rsidRPr="005B5024">
        <w:rPr>
          <w:bCs/>
          <w:color w:val="000000"/>
          <w:lang w:eastAsia="zh-CN"/>
        </w:rPr>
        <w:t xml:space="preserve"> </w:t>
      </w:r>
    </w:p>
    <w:p w:rsidR="00650925" w:rsidRPr="005B35D4" w:rsidRDefault="00650925" w:rsidP="00650925">
      <w:pPr>
        <w:pStyle w:val="BodyText"/>
        <w:ind w:left="355"/>
        <w:rPr>
          <w:color w:val="231F20"/>
        </w:rPr>
      </w:pPr>
      <w:r w:rsidRPr="005B5024">
        <w:rPr>
          <w:bCs/>
          <w:color w:val="000000"/>
          <w:lang w:eastAsia="zh-CN"/>
        </w:rPr>
        <w:t>[</w:t>
      </w:r>
      <w:r w:rsidRPr="005B5024">
        <w:rPr>
          <w:b/>
          <w:bCs/>
          <w:i/>
          <w:color w:val="000000"/>
          <w:lang w:eastAsia="zh-CN"/>
        </w:rPr>
        <w:t>Note: You should seek a separate consent before commencing a specific marketing campaign (if you seek to use a photo or video of a student as part of that campaign) so that the student/staff have an understanding of the marketing campaign before providing consent.  You should also seek a separate consent for any specific activities, such as videos of students/staff who have won state and national training awards. This will ensure the consent is informed, current and specific.</w:t>
      </w:r>
      <w:r w:rsidRPr="005B5024">
        <w:rPr>
          <w:bCs/>
          <w:color w:val="000000"/>
          <w:lang w:eastAsia="zh-CN"/>
        </w:rPr>
        <w:t>]</w:t>
      </w:r>
      <w:r w:rsidRPr="00990905">
        <w:rPr>
          <w:bCs/>
          <w:color w:val="000000"/>
          <w:lang w:eastAsia="zh-CN"/>
        </w:rPr>
        <w:t xml:space="preserve"> </w:t>
      </w:r>
    </w:p>
    <w:p w:rsidR="00650925" w:rsidRPr="008C5FA2" w:rsidRDefault="00650925" w:rsidP="00650925">
      <w:pPr>
        <w:pStyle w:val="BodyText"/>
        <w:rPr>
          <w:color w:val="231F20"/>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4"/>
        <w:gridCol w:w="988"/>
        <w:gridCol w:w="7403"/>
        <w:gridCol w:w="1418"/>
      </w:tblGrid>
      <w:tr w:rsidR="00650925" w:rsidRPr="008C5FA2" w:rsidTr="0006107A">
        <w:trPr>
          <w:trHeight w:val="435"/>
        </w:trPr>
        <w:tc>
          <w:tcPr>
            <w:tcW w:w="964" w:type="dxa"/>
            <w:tcMar>
              <w:top w:w="0" w:type="dxa"/>
              <w:left w:w="108" w:type="dxa"/>
              <w:bottom w:w="0" w:type="dxa"/>
              <w:right w:w="108" w:type="dxa"/>
            </w:tcMar>
            <w:hideMark/>
          </w:tcPr>
          <w:p w:rsidR="00650925" w:rsidRPr="008C5FA2" w:rsidRDefault="00650925" w:rsidP="0006107A">
            <w:pPr>
              <w:pStyle w:val="ListParagraph"/>
              <w:widowControl/>
              <w:numPr>
                <w:ilvl w:val="0"/>
                <w:numId w:val="1"/>
              </w:numPr>
              <w:autoSpaceDE/>
              <w:autoSpaceDN/>
              <w:spacing w:before="0"/>
              <w:ind w:left="315"/>
              <w:rPr>
                <w:rFonts w:ascii="Times New Roman" w:eastAsiaTheme="minorHAnsi" w:hAnsi="Times New Roman" w:cs="Times New Roman"/>
                <w:lang w:val="en-AU" w:eastAsia="en-AU" w:bidi="ar-SA"/>
              </w:rPr>
            </w:pPr>
            <w:r w:rsidRPr="008C5FA2">
              <w:rPr>
                <w:color w:val="000000"/>
                <w:sz w:val="20"/>
                <w:szCs w:val="20"/>
              </w:rPr>
              <w:t>YES</w:t>
            </w:r>
          </w:p>
        </w:tc>
        <w:tc>
          <w:tcPr>
            <w:tcW w:w="988" w:type="dxa"/>
            <w:tcMar>
              <w:top w:w="0" w:type="dxa"/>
              <w:left w:w="108" w:type="dxa"/>
              <w:bottom w:w="0" w:type="dxa"/>
              <w:right w:w="108" w:type="dxa"/>
            </w:tcMar>
            <w:hideMark/>
          </w:tcPr>
          <w:p w:rsidR="00650925" w:rsidRPr="008C5FA2" w:rsidRDefault="00650925" w:rsidP="0006107A">
            <w:pPr>
              <w:pStyle w:val="ListParagraph"/>
              <w:widowControl/>
              <w:numPr>
                <w:ilvl w:val="0"/>
                <w:numId w:val="1"/>
              </w:numPr>
              <w:autoSpaceDE/>
              <w:autoSpaceDN/>
              <w:spacing w:before="0"/>
              <w:ind w:left="315"/>
            </w:pPr>
            <w:r w:rsidRPr="008C5FA2">
              <w:rPr>
                <w:color w:val="000000"/>
                <w:sz w:val="20"/>
                <w:szCs w:val="20"/>
              </w:rPr>
              <w:t>NO</w:t>
            </w:r>
          </w:p>
        </w:tc>
        <w:tc>
          <w:tcPr>
            <w:tcW w:w="7403" w:type="dxa"/>
            <w:tcMar>
              <w:top w:w="0" w:type="dxa"/>
              <w:left w:w="108" w:type="dxa"/>
              <w:bottom w:w="0" w:type="dxa"/>
              <w:right w:w="108" w:type="dxa"/>
            </w:tcMar>
            <w:hideMark/>
          </w:tcPr>
          <w:p w:rsidR="00650925" w:rsidRPr="008C5FA2" w:rsidRDefault="00650925" w:rsidP="0006107A">
            <w:pPr>
              <w:rPr>
                <w:sz w:val="20"/>
                <w:szCs w:val="20"/>
              </w:rPr>
            </w:pPr>
            <w:r>
              <w:rPr>
                <w:b/>
                <w:bCs/>
                <w:color w:val="000000"/>
                <w:sz w:val="20"/>
                <w:szCs w:val="20"/>
                <w:lang w:eastAsia="zh-CN"/>
              </w:rPr>
              <w:t>TAFE and Administering Body Publications</w:t>
            </w:r>
            <w:r w:rsidRPr="008C5FA2">
              <w:rPr>
                <w:b/>
                <w:bCs/>
                <w:color w:val="000000"/>
                <w:sz w:val="20"/>
                <w:szCs w:val="20"/>
                <w:lang w:eastAsia="zh-CN"/>
              </w:rPr>
              <w:t xml:space="preserve">: </w:t>
            </w:r>
            <w:r w:rsidRPr="008C5FA2">
              <w:rPr>
                <w:color w:val="000000"/>
                <w:sz w:val="20"/>
                <w:szCs w:val="20"/>
                <w:lang w:eastAsia="zh-CN"/>
              </w:rPr>
              <w:t xml:space="preserve">(e.g. magazines, newsletters, presentations, training materials and resources) published by the </w:t>
            </w:r>
            <w:r>
              <w:rPr>
                <w:color w:val="000000"/>
                <w:sz w:val="20"/>
                <w:szCs w:val="20"/>
                <w:lang w:eastAsia="zh-CN"/>
              </w:rPr>
              <w:t>TAFE Institute or the Administering Body</w:t>
            </w:r>
          </w:p>
        </w:tc>
        <w:tc>
          <w:tcPr>
            <w:tcW w:w="1418" w:type="dxa"/>
          </w:tcPr>
          <w:p w:rsidR="00650925" w:rsidRPr="008C5FA2" w:rsidRDefault="00650925" w:rsidP="0006107A">
            <w:pPr>
              <w:pStyle w:val="ListParagraph"/>
              <w:widowControl/>
              <w:autoSpaceDE/>
              <w:autoSpaceDN/>
              <w:spacing w:before="0"/>
              <w:ind w:left="421" w:firstLine="0"/>
              <w:rPr>
                <w:b/>
                <w:bCs/>
                <w:color w:val="000000"/>
                <w:sz w:val="20"/>
                <w:szCs w:val="20"/>
                <w:lang w:eastAsia="zh-CN"/>
              </w:rPr>
            </w:pPr>
          </w:p>
        </w:tc>
      </w:tr>
      <w:tr w:rsidR="00650925" w:rsidRPr="008C5FA2" w:rsidTr="0006107A">
        <w:trPr>
          <w:trHeight w:val="600"/>
        </w:trPr>
        <w:tc>
          <w:tcPr>
            <w:tcW w:w="964" w:type="dxa"/>
            <w:tcMar>
              <w:top w:w="0" w:type="dxa"/>
              <w:left w:w="108" w:type="dxa"/>
              <w:bottom w:w="0" w:type="dxa"/>
              <w:right w:w="108" w:type="dxa"/>
            </w:tcMar>
          </w:tcPr>
          <w:p w:rsidR="00650925" w:rsidRPr="008C5FA2" w:rsidRDefault="00650925" w:rsidP="0006107A">
            <w:pPr>
              <w:pStyle w:val="ListParagraph"/>
              <w:widowControl/>
              <w:numPr>
                <w:ilvl w:val="0"/>
                <w:numId w:val="1"/>
              </w:numPr>
              <w:autoSpaceDE/>
              <w:autoSpaceDN/>
              <w:spacing w:before="0"/>
              <w:ind w:left="315"/>
              <w:rPr>
                <w:color w:val="000000"/>
                <w:sz w:val="20"/>
                <w:szCs w:val="20"/>
              </w:rPr>
            </w:pPr>
            <w:r w:rsidRPr="008C5FA2">
              <w:rPr>
                <w:color w:val="000000"/>
                <w:sz w:val="20"/>
                <w:szCs w:val="20"/>
              </w:rPr>
              <w:t>YES</w:t>
            </w:r>
          </w:p>
        </w:tc>
        <w:tc>
          <w:tcPr>
            <w:tcW w:w="988" w:type="dxa"/>
            <w:tcMar>
              <w:top w:w="0" w:type="dxa"/>
              <w:left w:w="108" w:type="dxa"/>
              <w:bottom w:w="0" w:type="dxa"/>
              <w:right w:w="108" w:type="dxa"/>
            </w:tcMar>
          </w:tcPr>
          <w:p w:rsidR="00650925" w:rsidRPr="008C5FA2" w:rsidRDefault="00650925" w:rsidP="0006107A">
            <w:pPr>
              <w:pStyle w:val="ListParagraph"/>
              <w:widowControl/>
              <w:numPr>
                <w:ilvl w:val="0"/>
                <w:numId w:val="1"/>
              </w:numPr>
              <w:autoSpaceDE/>
              <w:autoSpaceDN/>
              <w:spacing w:before="0"/>
              <w:ind w:left="315"/>
              <w:rPr>
                <w:color w:val="000000"/>
                <w:sz w:val="20"/>
                <w:szCs w:val="20"/>
              </w:rPr>
            </w:pPr>
            <w:r w:rsidRPr="008C5FA2">
              <w:rPr>
                <w:color w:val="000000"/>
                <w:sz w:val="20"/>
                <w:szCs w:val="20"/>
              </w:rPr>
              <w:t>NO</w:t>
            </w:r>
          </w:p>
        </w:tc>
        <w:tc>
          <w:tcPr>
            <w:tcW w:w="7403" w:type="dxa"/>
            <w:tcMar>
              <w:top w:w="0" w:type="dxa"/>
              <w:left w:w="108" w:type="dxa"/>
              <w:bottom w:w="0" w:type="dxa"/>
              <w:right w:w="108" w:type="dxa"/>
            </w:tcMar>
          </w:tcPr>
          <w:p w:rsidR="00650925" w:rsidRPr="008C5FA2" w:rsidRDefault="00650925" w:rsidP="0006107A">
            <w:pPr>
              <w:rPr>
                <w:bCs/>
                <w:color w:val="000000"/>
                <w:sz w:val="20"/>
                <w:szCs w:val="20"/>
                <w:lang w:eastAsia="zh-CN"/>
              </w:rPr>
            </w:pPr>
            <w:r w:rsidRPr="008C5FA2">
              <w:rPr>
                <w:b/>
                <w:bCs/>
                <w:color w:val="000000"/>
                <w:sz w:val="20"/>
                <w:szCs w:val="20"/>
                <w:lang w:eastAsia="zh-CN"/>
              </w:rPr>
              <w:t>Third Party Publications</w:t>
            </w:r>
            <w:r w:rsidRPr="008C5FA2">
              <w:rPr>
                <w:bCs/>
                <w:color w:val="000000"/>
                <w:sz w:val="20"/>
                <w:szCs w:val="20"/>
                <w:lang w:eastAsia="zh-CN"/>
              </w:rPr>
              <w:t xml:space="preserve">: newspapers and other materials published by third parties </w:t>
            </w:r>
          </w:p>
        </w:tc>
        <w:tc>
          <w:tcPr>
            <w:tcW w:w="1418" w:type="dxa"/>
          </w:tcPr>
          <w:p w:rsidR="00650925" w:rsidRPr="008C5FA2" w:rsidRDefault="00650925" w:rsidP="0006107A">
            <w:pPr>
              <w:pStyle w:val="ListParagraph"/>
              <w:widowControl/>
              <w:autoSpaceDE/>
              <w:autoSpaceDN/>
              <w:spacing w:before="0"/>
              <w:ind w:left="421" w:firstLine="0"/>
              <w:rPr>
                <w:b/>
                <w:bCs/>
                <w:color w:val="000000"/>
                <w:sz w:val="20"/>
                <w:szCs w:val="20"/>
                <w:lang w:eastAsia="zh-CN"/>
              </w:rPr>
            </w:pPr>
          </w:p>
        </w:tc>
      </w:tr>
      <w:tr w:rsidR="00650925" w:rsidRPr="008C5FA2" w:rsidTr="0006107A">
        <w:trPr>
          <w:trHeight w:val="796"/>
        </w:trPr>
        <w:tc>
          <w:tcPr>
            <w:tcW w:w="964" w:type="dxa"/>
            <w:tcMar>
              <w:top w:w="0" w:type="dxa"/>
              <w:left w:w="108" w:type="dxa"/>
              <w:bottom w:w="0" w:type="dxa"/>
              <w:right w:w="108" w:type="dxa"/>
            </w:tcMar>
          </w:tcPr>
          <w:p w:rsidR="00650925" w:rsidRPr="008C5FA2" w:rsidRDefault="00650925" w:rsidP="0006107A">
            <w:pPr>
              <w:pStyle w:val="ListParagraph"/>
              <w:widowControl/>
              <w:numPr>
                <w:ilvl w:val="0"/>
                <w:numId w:val="1"/>
              </w:numPr>
              <w:autoSpaceDE/>
              <w:autoSpaceDN/>
              <w:spacing w:before="0"/>
              <w:ind w:left="315"/>
              <w:rPr>
                <w:color w:val="000000"/>
                <w:sz w:val="20"/>
                <w:szCs w:val="20"/>
              </w:rPr>
            </w:pPr>
            <w:r w:rsidRPr="008C5FA2">
              <w:rPr>
                <w:color w:val="000000"/>
                <w:sz w:val="20"/>
                <w:szCs w:val="20"/>
              </w:rPr>
              <w:t>YES</w:t>
            </w:r>
          </w:p>
        </w:tc>
        <w:tc>
          <w:tcPr>
            <w:tcW w:w="988" w:type="dxa"/>
            <w:tcMar>
              <w:top w:w="0" w:type="dxa"/>
              <w:left w:w="108" w:type="dxa"/>
              <w:bottom w:w="0" w:type="dxa"/>
              <w:right w:w="108" w:type="dxa"/>
            </w:tcMar>
          </w:tcPr>
          <w:p w:rsidR="00650925" w:rsidRPr="008C5FA2" w:rsidRDefault="00650925" w:rsidP="0006107A">
            <w:pPr>
              <w:pStyle w:val="ListParagraph"/>
              <w:widowControl/>
              <w:numPr>
                <w:ilvl w:val="0"/>
                <w:numId w:val="1"/>
              </w:numPr>
              <w:autoSpaceDE/>
              <w:autoSpaceDN/>
              <w:spacing w:before="0"/>
              <w:ind w:left="315"/>
              <w:rPr>
                <w:color w:val="000000"/>
                <w:sz w:val="20"/>
                <w:szCs w:val="20"/>
              </w:rPr>
            </w:pPr>
            <w:r w:rsidRPr="008C5FA2">
              <w:rPr>
                <w:color w:val="000000"/>
                <w:sz w:val="20"/>
                <w:szCs w:val="20"/>
              </w:rPr>
              <w:t>NO</w:t>
            </w:r>
          </w:p>
        </w:tc>
        <w:tc>
          <w:tcPr>
            <w:tcW w:w="7403" w:type="dxa"/>
            <w:tcMar>
              <w:top w:w="0" w:type="dxa"/>
              <w:left w:w="108" w:type="dxa"/>
              <w:bottom w:w="0" w:type="dxa"/>
              <w:right w:w="108" w:type="dxa"/>
            </w:tcMar>
          </w:tcPr>
          <w:p w:rsidR="00650925" w:rsidRPr="008C5FA2" w:rsidRDefault="00650925" w:rsidP="0006107A">
            <w:pPr>
              <w:rPr>
                <w:bCs/>
                <w:color w:val="000000"/>
                <w:sz w:val="20"/>
                <w:szCs w:val="20"/>
                <w:lang w:eastAsia="zh-CN"/>
              </w:rPr>
            </w:pPr>
            <w:r w:rsidRPr="008C5FA2">
              <w:rPr>
                <w:b/>
                <w:bCs/>
                <w:color w:val="000000"/>
                <w:sz w:val="20"/>
                <w:szCs w:val="20"/>
                <w:lang w:eastAsia="zh-CN"/>
              </w:rPr>
              <w:t>Intranet and similar platforms accessible by students</w:t>
            </w:r>
            <w:r>
              <w:rPr>
                <w:b/>
                <w:bCs/>
                <w:color w:val="000000"/>
                <w:sz w:val="20"/>
                <w:szCs w:val="20"/>
                <w:lang w:eastAsia="zh-CN"/>
              </w:rPr>
              <w:t>/staff</w:t>
            </w:r>
            <w:r w:rsidRPr="008C5FA2">
              <w:rPr>
                <w:bCs/>
                <w:color w:val="000000"/>
                <w:sz w:val="20"/>
                <w:szCs w:val="20"/>
                <w:lang w:eastAsia="zh-CN"/>
              </w:rPr>
              <w:t xml:space="preserve">: </w:t>
            </w:r>
            <w:r>
              <w:rPr>
                <w:bCs/>
                <w:color w:val="000000"/>
                <w:sz w:val="20"/>
                <w:szCs w:val="20"/>
                <w:lang w:eastAsia="zh-CN"/>
              </w:rPr>
              <w:t xml:space="preserve">The TAFE Institute's and the Administering Body’s </w:t>
            </w:r>
            <w:r w:rsidRPr="008C5FA2">
              <w:rPr>
                <w:color w:val="231F20"/>
                <w:sz w:val="20"/>
                <w:szCs w:val="20"/>
              </w:rPr>
              <w:t>intranet, learning management system, digital teaching en</w:t>
            </w:r>
            <w:r>
              <w:rPr>
                <w:color w:val="231F20"/>
                <w:sz w:val="20"/>
                <w:szCs w:val="20"/>
              </w:rPr>
              <w:t>vironment or similar platform/s</w:t>
            </w:r>
            <w:r w:rsidRPr="008C5FA2">
              <w:rPr>
                <w:color w:val="231F20"/>
                <w:sz w:val="20"/>
                <w:szCs w:val="20"/>
              </w:rPr>
              <w:t xml:space="preserve"> </w:t>
            </w:r>
            <w:r>
              <w:rPr>
                <w:color w:val="231F20"/>
                <w:sz w:val="20"/>
                <w:szCs w:val="20"/>
              </w:rPr>
              <w:t>that are only accessible by students/staff</w:t>
            </w:r>
          </w:p>
        </w:tc>
        <w:tc>
          <w:tcPr>
            <w:tcW w:w="1418" w:type="dxa"/>
          </w:tcPr>
          <w:p w:rsidR="00650925" w:rsidRPr="008C5FA2" w:rsidRDefault="00650925" w:rsidP="0006107A">
            <w:pPr>
              <w:pStyle w:val="ListParagraph"/>
              <w:widowControl/>
              <w:autoSpaceDE/>
              <w:autoSpaceDN/>
              <w:spacing w:before="0"/>
              <w:ind w:left="421" w:firstLine="0"/>
              <w:rPr>
                <w:b/>
                <w:bCs/>
                <w:color w:val="000000"/>
                <w:sz w:val="20"/>
                <w:szCs w:val="20"/>
                <w:lang w:eastAsia="zh-CN"/>
              </w:rPr>
            </w:pPr>
          </w:p>
        </w:tc>
      </w:tr>
      <w:tr w:rsidR="00650925" w:rsidRPr="008C5FA2" w:rsidTr="0006107A">
        <w:trPr>
          <w:trHeight w:val="423"/>
        </w:trPr>
        <w:tc>
          <w:tcPr>
            <w:tcW w:w="964" w:type="dxa"/>
            <w:tcMar>
              <w:top w:w="0" w:type="dxa"/>
              <w:left w:w="108" w:type="dxa"/>
              <w:bottom w:w="0" w:type="dxa"/>
              <w:right w:w="108" w:type="dxa"/>
            </w:tcMar>
            <w:hideMark/>
          </w:tcPr>
          <w:p w:rsidR="00650925" w:rsidRPr="008C5FA2" w:rsidRDefault="00650925" w:rsidP="0006107A">
            <w:pPr>
              <w:pStyle w:val="ListParagraph"/>
              <w:widowControl/>
              <w:numPr>
                <w:ilvl w:val="0"/>
                <w:numId w:val="1"/>
              </w:numPr>
              <w:autoSpaceDE/>
              <w:autoSpaceDN/>
              <w:spacing w:before="0"/>
              <w:ind w:left="315"/>
            </w:pPr>
            <w:r w:rsidRPr="008C5FA2">
              <w:rPr>
                <w:color w:val="000000"/>
                <w:sz w:val="20"/>
                <w:szCs w:val="20"/>
              </w:rPr>
              <w:t>YES</w:t>
            </w:r>
          </w:p>
        </w:tc>
        <w:tc>
          <w:tcPr>
            <w:tcW w:w="988" w:type="dxa"/>
            <w:tcMar>
              <w:top w:w="0" w:type="dxa"/>
              <w:left w:w="108" w:type="dxa"/>
              <w:bottom w:w="0" w:type="dxa"/>
              <w:right w:w="108" w:type="dxa"/>
            </w:tcMar>
            <w:hideMark/>
          </w:tcPr>
          <w:p w:rsidR="00650925" w:rsidRPr="008C5FA2" w:rsidRDefault="00650925" w:rsidP="0006107A">
            <w:pPr>
              <w:pStyle w:val="ListParagraph"/>
              <w:widowControl/>
              <w:numPr>
                <w:ilvl w:val="0"/>
                <w:numId w:val="1"/>
              </w:numPr>
              <w:autoSpaceDE/>
              <w:autoSpaceDN/>
              <w:spacing w:before="0"/>
              <w:ind w:left="315"/>
            </w:pPr>
            <w:r w:rsidRPr="008C5FA2">
              <w:rPr>
                <w:color w:val="000000"/>
                <w:sz w:val="20"/>
                <w:szCs w:val="20"/>
              </w:rPr>
              <w:t>NO</w:t>
            </w:r>
          </w:p>
        </w:tc>
        <w:tc>
          <w:tcPr>
            <w:tcW w:w="7403" w:type="dxa"/>
            <w:tcMar>
              <w:top w:w="0" w:type="dxa"/>
              <w:left w:w="108" w:type="dxa"/>
              <w:bottom w:w="0" w:type="dxa"/>
              <w:right w:w="108" w:type="dxa"/>
            </w:tcMar>
            <w:hideMark/>
          </w:tcPr>
          <w:p w:rsidR="00650925" w:rsidRPr="008C5FA2" w:rsidRDefault="00650925" w:rsidP="0006107A">
            <w:pPr>
              <w:rPr>
                <w:sz w:val="20"/>
                <w:szCs w:val="20"/>
              </w:rPr>
            </w:pPr>
            <w:r w:rsidRPr="008C5FA2">
              <w:rPr>
                <w:b/>
                <w:bCs/>
                <w:color w:val="000000"/>
                <w:sz w:val="20"/>
                <w:szCs w:val="20"/>
                <w:lang w:eastAsia="zh-CN"/>
              </w:rPr>
              <w:t>Website</w:t>
            </w:r>
            <w:r w:rsidRPr="008C5FA2">
              <w:rPr>
                <w:bCs/>
                <w:color w:val="000000"/>
                <w:sz w:val="20"/>
                <w:szCs w:val="20"/>
                <w:lang w:eastAsia="zh-CN"/>
              </w:rPr>
              <w:t xml:space="preserve">: </w:t>
            </w:r>
            <w:r>
              <w:rPr>
                <w:bCs/>
                <w:color w:val="000000"/>
                <w:sz w:val="20"/>
                <w:szCs w:val="20"/>
                <w:lang w:eastAsia="zh-CN"/>
              </w:rPr>
              <w:t xml:space="preserve">The </w:t>
            </w:r>
            <w:r>
              <w:rPr>
                <w:color w:val="231F20"/>
                <w:sz w:val="20"/>
                <w:szCs w:val="20"/>
              </w:rPr>
              <w:t>TAFE Institute's</w:t>
            </w:r>
            <w:r w:rsidRPr="008C5FA2">
              <w:rPr>
                <w:color w:val="231F20"/>
                <w:sz w:val="20"/>
                <w:szCs w:val="20"/>
              </w:rPr>
              <w:t xml:space="preserve"> </w:t>
            </w:r>
            <w:r>
              <w:rPr>
                <w:color w:val="231F20"/>
                <w:sz w:val="20"/>
                <w:szCs w:val="20"/>
              </w:rPr>
              <w:t xml:space="preserve">and the Administering Body’s </w:t>
            </w:r>
            <w:r w:rsidRPr="008C5FA2">
              <w:rPr>
                <w:color w:val="231F20"/>
                <w:sz w:val="20"/>
                <w:szCs w:val="20"/>
              </w:rPr>
              <w:t xml:space="preserve">website </w:t>
            </w:r>
          </w:p>
        </w:tc>
        <w:tc>
          <w:tcPr>
            <w:tcW w:w="1418" w:type="dxa"/>
          </w:tcPr>
          <w:p w:rsidR="00650925" w:rsidRPr="008C5FA2" w:rsidRDefault="00650925" w:rsidP="0006107A">
            <w:pPr>
              <w:pStyle w:val="ListParagraph"/>
              <w:widowControl/>
              <w:autoSpaceDE/>
              <w:autoSpaceDN/>
              <w:spacing w:before="0"/>
              <w:ind w:left="421" w:firstLine="0"/>
              <w:rPr>
                <w:b/>
                <w:bCs/>
                <w:color w:val="000000"/>
                <w:sz w:val="20"/>
                <w:szCs w:val="20"/>
                <w:lang w:eastAsia="zh-CN"/>
              </w:rPr>
            </w:pPr>
          </w:p>
        </w:tc>
      </w:tr>
      <w:tr w:rsidR="00650925" w:rsidRPr="008C5FA2" w:rsidTr="0006107A">
        <w:trPr>
          <w:trHeight w:val="541"/>
        </w:trPr>
        <w:tc>
          <w:tcPr>
            <w:tcW w:w="964" w:type="dxa"/>
            <w:tcMar>
              <w:top w:w="0" w:type="dxa"/>
              <w:left w:w="108" w:type="dxa"/>
              <w:bottom w:w="0" w:type="dxa"/>
              <w:right w:w="108" w:type="dxa"/>
            </w:tcMar>
            <w:hideMark/>
          </w:tcPr>
          <w:p w:rsidR="00650925" w:rsidRPr="008C5FA2" w:rsidRDefault="00650925" w:rsidP="0006107A">
            <w:pPr>
              <w:pStyle w:val="ListParagraph"/>
              <w:widowControl/>
              <w:numPr>
                <w:ilvl w:val="0"/>
                <w:numId w:val="1"/>
              </w:numPr>
              <w:autoSpaceDE/>
              <w:autoSpaceDN/>
              <w:spacing w:before="0"/>
              <w:ind w:left="315"/>
            </w:pPr>
            <w:r w:rsidRPr="008C5FA2">
              <w:rPr>
                <w:color w:val="000000"/>
                <w:sz w:val="20"/>
                <w:szCs w:val="20"/>
              </w:rPr>
              <w:t>YES</w:t>
            </w:r>
          </w:p>
        </w:tc>
        <w:tc>
          <w:tcPr>
            <w:tcW w:w="988" w:type="dxa"/>
            <w:tcMar>
              <w:top w:w="0" w:type="dxa"/>
              <w:left w:w="108" w:type="dxa"/>
              <w:bottom w:w="0" w:type="dxa"/>
              <w:right w:w="108" w:type="dxa"/>
            </w:tcMar>
            <w:hideMark/>
          </w:tcPr>
          <w:p w:rsidR="00650925" w:rsidRPr="008C5FA2" w:rsidRDefault="00650925" w:rsidP="0006107A">
            <w:pPr>
              <w:pStyle w:val="ListParagraph"/>
              <w:widowControl/>
              <w:numPr>
                <w:ilvl w:val="0"/>
                <w:numId w:val="1"/>
              </w:numPr>
              <w:autoSpaceDE/>
              <w:autoSpaceDN/>
              <w:spacing w:before="0"/>
              <w:ind w:left="315"/>
            </w:pPr>
            <w:r w:rsidRPr="008C5FA2">
              <w:rPr>
                <w:color w:val="000000"/>
                <w:sz w:val="20"/>
                <w:szCs w:val="20"/>
              </w:rPr>
              <w:t>NO</w:t>
            </w:r>
          </w:p>
        </w:tc>
        <w:tc>
          <w:tcPr>
            <w:tcW w:w="7403" w:type="dxa"/>
            <w:tcMar>
              <w:top w:w="0" w:type="dxa"/>
              <w:left w:w="108" w:type="dxa"/>
              <w:bottom w:w="0" w:type="dxa"/>
              <w:right w:w="108" w:type="dxa"/>
            </w:tcMar>
            <w:hideMark/>
          </w:tcPr>
          <w:p w:rsidR="00650925" w:rsidRPr="008C5FA2" w:rsidRDefault="00650925" w:rsidP="0006107A">
            <w:pPr>
              <w:rPr>
                <w:b/>
                <w:i/>
                <w:sz w:val="20"/>
                <w:szCs w:val="20"/>
              </w:rPr>
            </w:pPr>
            <w:r>
              <w:rPr>
                <w:b/>
                <w:bCs/>
                <w:color w:val="000000"/>
                <w:sz w:val="20"/>
                <w:szCs w:val="20"/>
                <w:lang w:eastAsia="zh-CN"/>
              </w:rPr>
              <w:t>S</w:t>
            </w:r>
            <w:r w:rsidRPr="008C5FA2">
              <w:rPr>
                <w:b/>
                <w:bCs/>
                <w:color w:val="000000"/>
                <w:sz w:val="20"/>
                <w:szCs w:val="20"/>
                <w:lang w:eastAsia="zh-CN"/>
              </w:rPr>
              <w:t>ocial media channels:</w:t>
            </w:r>
            <w:r w:rsidRPr="008C5FA2">
              <w:rPr>
                <w:color w:val="000000"/>
                <w:sz w:val="20"/>
                <w:szCs w:val="20"/>
                <w:lang w:eastAsia="zh-CN"/>
              </w:rPr>
              <w:t xml:space="preserve"> </w:t>
            </w:r>
            <w:r>
              <w:rPr>
                <w:color w:val="000000"/>
                <w:sz w:val="20"/>
                <w:szCs w:val="20"/>
                <w:lang w:eastAsia="zh-CN"/>
              </w:rPr>
              <w:t xml:space="preserve">The </w:t>
            </w:r>
            <w:r w:rsidRPr="003C5C9F">
              <w:rPr>
                <w:bCs/>
                <w:color w:val="000000"/>
                <w:sz w:val="20"/>
                <w:szCs w:val="20"/>
                <w:lang w:eastAsia="zh-CN"/>
              </w:rPr>
              <w:t>TAFE</w:t>
            </w:r>
            <w:r>
              <w:rPr>
                <w:bCs/>
                <w:color w:val="000000"/>
                <w:sz w:val="20"/>
                <w:szCs w:val="20"/>
                <w:lang w:eastAsia="zh-CN"/>
              </w:rPr>
              <w:t xml:space="preserve"> Institute</w:t>
            </w:r>
            <w:r w:rsidR="00C151AB">
              <w:rPr>
                <w:bCs/>
                <w:color w:val="000000"/>
                <w:sz w:val="20"/>
                <w:szCs w:val="20"/>
                <w:lang w:eastAsia="zh-CN"/>
              </w:rPr>
              <w:t>’</w:t>
            </w:r>
            <w:r>
              <w:rPr>
                <w:bCs/>
                <w:color w:val="000000"/>
                <w:sz w:val="20"/>
                <w:szCs w:val="20"/>
                <w:lang w:eastAsia="zh-CN"/>
              </w:rPr>
              <w:t>s and the Administering Body’s</w:t>
            </w:r>
            <w:r w:rsidRPr="003C5C9F">
              <w:rPr>
                <w:bCs/>
                <w:color w:val="000000"/>
                <w:sz w:val="20"/>
                <w:szCs w:val="20"/>
                <w:lang w:eastAsia="zh-CN"/>
              </w:rPr>
              <w:t xml:space="preserve"> social medial channels (e.g. Facebook, Instagram, YouTube), including those accessible to the public</w:t>
            </w:r>
          </w:p>
        </w:tc>
        <w:tc>
          <w:tcPr>
            <w:tcW w:w="1418" w:type="dxa"/>
          </w:tcPr>
          <w:p w:rsidR="00650925" w:rsidRPr="008C5FA2" w:rsidRDefault="00650925" w:rsidP="0006107A">
            <w:pPr>
              <w:pStyle w:val="ListParagraph"/>
              <w:widowControl/>
              <w:autoSpaceDE/>
              <w:autoSpaceDN/>
              <w:spacing w:before="0"/>
              <w:ind w:left="421" w:firstLine="0"/>
              <w:rPr>
                <w:b/>
                <w:bCs/>
                <w:color w:val="000000"/>
                <w:sz w:val="20"/>
                <w:szCs w:val="20"/>
                <w:lang w:eastAsia="zh-CN"/>
              </w:rPr>
            </w:pPr>
          </w:p>
        </w:tc>
      </w:tr>
    </w:tbl>
    <w:p w:rsidR="00650925" w:rsidRDefault="00650925" w:rsidP="00650925">
      <w:pPr>
        <w:pStyle w:val="Heading2"/>
        <w:rPr>
          <w:color w:val="231F20"/>
          <w:sz w:val="22"/>
          <w:szCs w:val="22"/>
        </w:rPr>
      </w:pPr>
    </w:p>
    <w:p w:rsidR="00650925" w:rsidRPr="003438F4" w:rsidRDefault="00650925" w:rsidP="00650925">
      <w:pPr>
        <w:spacing w:line="208" w:lineRule="auto"/>
        <w:ind w:left="355" w:right="785"/>
        <w:rPr>
          <w:b/>
        </w:rPr>
      </w:pPr>
      <w:bookmarkStart w:id="2" w:name="_Hlk56674182"/>
      <w:r>
        <w:rPr>
          <w:color w:val="231F20"/>
        </w:rPr>
        <w:t>EXCLUDE MY NAME</w:t>
      </w:r>
      <w:r w:rsidRPr="00B77690">
        <w:rPr>
          <w:color w:val="231F20"/>
        </w:rPr>
        <w:t xml:space="preserve">: </w:t>
      </w:r>
      <w:r w:rsidRPr="00B77690">
        <w:rPr>
          <w:rFonts w:ascii="Segoe UI Symbol" w:hAnsi="Segoe UI Symbol" w:cs="Segoe UI Symbol"/>
          <w:color w:val="231F20"/>
        </w:rPr>
        <w:t>☐</w:t>
      </w:r>
    </w:p>
    <w:bookmarkEnd w:id="2"/>
    <w:p w:rsidR="00650925" w:rsidRDefault="00650925" w:rsidP="00650925">
      <w:pPr>
        <w:pStyle w:val="Heading2"/>
        <w:rPr>
          <w:color w:val="231F20"/>
          <w:sz w:val="22"/>
          <w:szCs w:val="22"/>
        </w:rPr>
      </w:pPr>
    </w:p>
    <w:p w:rsidR="00650925" w:rsidRPr="003438F4" w:rsidRDefault="00650925" w:rsidP="00650925">
      <w:pPr>
        <w:pStyle w:val="Heading2"/>
        <w:rPr>
          <w:sz w:val="22"/>
          <w:szCs w:val="22"/>
        </w:rPr>
      </w:pPr>
      <w:r w:rsidRPr="003438F4">
        <w:rPr>
          <w:color w:val="231F20"/>
          <w:sz w:val="22"/>
          <w:szCs w:val="22"/>
        </w:rPr>
        <w:t>and I acknowledge and agree that</w:t>
      </w:r>
    </w:p>
    <w:p w:rsidR="00650925" w:rsidRPr="003438F4" w:rsidRDefault="00650925" w:rsidP="00650925">
      <w:pPr>
        <w:pStyle w:val="BodyText"/>
        <w:spacing w:before="214" w:after="120" w:line="209" w:lineRule="auto"/>
        <w:ind w:left="374" w:right="601"/>
        <w:rPr>
          <w:color w:val="231F20"/>
        </w:rPr>
      </w:pPr>
      <w:r w:rsidRPr="003438F4">
        <w:rPr>
          <w:color w:val="231F20"/>
        </w:rPr>
        <w:t xml:space="preserve">I can withdraw any consent provided above at any time by giving written notice to </w:t>
      </w:r>
      <w:r>
        <w:rPr>
          <w:color w:val="231F20"/>
        </w:rPr>
        <w:t>the TAFE Institute, or by em</w:t>
      </w:r>
      <w:r w:rsidRPr="005B5024">
        <w:rPr>
          <w:color w:val="231F20"/>
        </w:rPr>
        <w:t>ailing [</w:t>
      </w:r>
      <w:r w:rsidRPr="005B5024">
        <w:rPr>
          <w:b/>
          <w:i/>
          <w:color w:val="231F20"/>
        </w:rPr>
        <w:t>insert</w:t>
      </w:r>
      <w:r w:rsidRPr="005B5024">
        <w:rPr>
          <w:color w:val="231F20"/>
        </w:rPr>
        <w:t>].[</w:t>
      </w:r>
      <w:r w:rsidRPr="005B5024">
        <w:rPr>
          <w:b/>
          <w:i/>
          <w:color w:val="231F20"/>
        </w:rPr>
        <w:t>Note: Any withdrawal of consent will need to be immediately forwarded to the TAFE Administering Body(or to the TAFE Institute if received by the Administering Body).</w:t>
      </w:r>
      <w:r w:rsidRPr="005B5024">
        <w:rPr>
          <w:color w:val="231F20"/>
        </w:rPr>
        <w:t>] Once</w:t>
      </w:r>
      <w:r w:rsidRPr="003438F4">
        <w:rPr>
          <w:color w:val="231F20"/>
        </w:rPr>
        <w:t xml:space="preserve"> consent is withdrawn, the T</w:t>
      </w:r>
      <w:r>
        <w:rPr>
          <w:color w:val="231F20"/>
        </w:rPr>
        <w:t>AFE</w:t>
      </w:r>
      <w:r w:rsidRPr="003438F4">
        <w:rPr>
          <w:color w:val="231F20"/>
        </w:rPr>
        <w:t xml:space="preserve"> Institute</w:t>
      </w:r>
      <w:r>
        <w:rPr>
          <w:color w:val="231F20"/>
        </w:rPr>
        <w:t xml:space="preserve"> and the Administering Body</w:t>
      </w:r>
      <w:r w:rsidR="0003217E">
        <w:rPr>
          <w:color w:val="231F20"/>
        </w:rPr>
        <w:t xml:space="preserve"> </w:t>
      </w:r>
      <w:r w:rsidRPr="003438F4">
        <w:rPr>
          <w:color w:val="231F20"/>
        </w:rPr>
        <w:t>will not make any new publications that include the student’s/staff m</w:t>
      </w:r>
      <w:bookmarkStart w:id="3" w:name="_GoBack"/>
      <w:bookmarkEnd w:id="3"/>
      <w:r w:rsidRPr="003438F4">
        <w:rPr>
          <w:color w:val="231F20"/>
        </w:rPr>
        <w:t>ember’s photograph(s) or video(s) where the student is reasonably identifiable</w:t>
      </w:r>
      <w:r>
        <w:rPr>
          <w:color w:val="231F20"/>
        </w:rPr>
        <w:t>.</w:t>
      </w:r>
      <w:r w:rsidRPr="003438F4">
        <w:rPr>
          <w:color w:val="231F20"/>
        </w:rPr>
        <w:t xml:space="preserve"> </w:t>
      </w:r>
    </w:p>
    <w:tbl>
      <w:tblPr>
        <w:tblW w:w="3401" w:type="dxa"/>
        <w:tblInd w:w="3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401"/>
      </w:tblGrid>
      <w:tr w:rsidR="00650925" w:rsidRPr="008C5FA2" w:rsidTr="0006107A">
        <w:trPr>
          <w:trHeight w:val="493"/>
        </w:trPr>
        <w:tc>
          <w:tcPr>
            <w:tcW w:w="3401" w:type="dxa"/>
          </w:tcPr>
          <w:p w:rsidR="00650925" w:rsidRPr="008C5FA2" w:rsidRDefault="00650925" w:rsidP="0006107A">
            <w:pPr>
              <w:pStyle w:val="TableParagraph"/>
              <w:spacing w:before="110"/>
              <w:ind w:left="720" w:right="1321"/>
              <w:rPr>
                <w:rFonts w:ascii="Tahoma"/>
                <w:sz w:val="18"/>
              </w:rPr>
            </w:pPr>
          </w:p>
        </w:tc>
      </w:tr>
    </w:tbl>
    <w:p w:rsidR="00650925" w:rsidRPr="008C5FA2" w:rsidRDefault="00650925" w:rsidP="00650925">
      <w:pPr>
        <w:pStyle w:val="BodyText"/>
        <w:rPr>
          <w:sz w:val="20"/>
        </w:rPr>
      </w:pPr>
    </w:p>
    <w:p w:rsidR="00650925" w:rsidRPr="008C5FA2" w:rsidRDefault="00650925" w:rsidP="00650925">
      <w:pPr>
        <w:pStyle w:val="BodyText"/>
        <w:spacing w:before="6"/>
        <w:rPr>
          <w:sz w:val="14"/>
        </w:rPr>
      </w:pPr>
    </w:p>
    <w:tbl>
      <w:tblPr>
        <w:tblW w:w="0" w:type="auto"/>
        <w:tblInd w:w="3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287"/>
        <w:gridCol w:w="3480"/>
        <w:gridCol w:w="1929"/>
      </w:tblGrid>
      <w:tr w:rsidR="00650925" w:rsidRPr="008C5FA2" w:rsidTr="0006107A">
        <w:trPr>
          <w:trHeight w:val="497"/>
        </w:trPr>
        <w:tc>
          <w:tcPr>
            <w:tcW w:w="5287" w:type="dxa"/>
          </w:tcPr>
          <w:p w:rsidR="00650925" w:rsidRPr="008C5FA2" w:rsidRDefault="00650925" w:rsidP="0006107A">
            <w:pPr>
              <w:pStyle w:val="TableParagraph"/>
              <w:rPr>
                <w:b/>
                <w:sz w:val="18"/>
              </w:rPr>
            </w:pPr>
            <w:r>
              <w:rPr>
                <w:b/>
                <w:color w:val="231F20"/>
                <w:sz w:val="18"/>
              </w:rPr>
              <w:t>Student/Staff Name</w:t>
            </w:r>
          </w:p>
        </w:tc>
        <w:tc>
          <w:tcPr>
            <w:tcW w:w="3480" w:type="dxa"/>
          </w:tcPr>
          <w:p w:rsidR="00650925" w:rsidRPr="008C5FA2" w:rsidRDefault="00650925" w:rsidP="0006107A">
            <w:pPr>
              <w:pStyle w:val="TableParagraph"/>
              <w:ind w:left="80"/>
              <w:rPr>
                <w:b/>
                <w:sz w:val="18"/>
              </w:rPr>
            </w:pPr>
            <w:r w:rsidRPr="008C5FA2">
              <w:rPr>
                <w:b/>
                <w:color w:val="231F20"/>
                <w:sz w:val="18"/>
              </w:rPr>
              <w:t>Signature</w:t>
            </w:r>
          </w:p>
        </w:tc>
        <w:tc>
          <w:tcPr>
            <w:tcW w:w="1929" w:type="dxa"/>
          </w:tcPr>
          <w:p w:rsidR="00650925" w:rsidRPr="008C5FA2" w:rsidRDefault="00650925" w:rsidP="0006107A">
            <w:pPr>
              <w:pStyle w:val="TableParagraph"/>
              <w:ind w:left="81"/>
              <w:rPr>
                <w:b/>
                <w:sz w:val="18"/>
              </w:rPr>
            </w:pPr>
            <w:r w:rsidRPr="008C5FA2">
              <w:rPr>
                <w:b/>
                <w:color w:val="231F20"/>
                <w:sz w:val="18"/>
              </w:rPr>
              <w:t>Date</w:t>
            </w:r>
          </w:p>
        </w:tc>
      </w:tr>
      <w:tr w:rsidR="00650925" w:rsidTr="0006107A">
        <w:trPr>
          <w:trHeight w:val="1048"/>
        </w:trPr>
        <w:tc>
          <w:tcPr>
            <w:tcW w:w="5287" w:type="dxa"/>
          </w:tcPr>
          <w:p w:rsidR="00650925" w:rsidRDefault="00650925" w:rsidP="0006107A">
            <w:pPr>
              <w:pStyle w:val="TableParagraph"/>
              <w:rPr>
                <w:b/>
                <w:color w:val="231F20"/>
                <w:sz w:val="18"/>
              </w:rPr>
            </w:pPr>
            <w:r w:rsidRPr="008C5FA2">
              <w:rPr>
                <w:b/>
                <w:color w:val="231F20"/>
                <w:sz w:val="18"/>
              </w:rPr>
              <w:t>Parent/</w:t>
            </w:r>
            <w:r>
              <w:rPr>
                <w:b/>
                <w:color w:val="231F20"/>
                <w:sz w:val="18"/>
              </w:rPr>
              <w:t xml:space="preserve">Legal Guardian </w:t>
            </w:r>
            <w:r w:rsidRPr="008C5FA2">
              <w:rPr>
                <w:b/>
                <w:color w:val="231F20"/>
                <w:sz w:val="18"/>
              </w:rPr>
              <w:t>Name</w:t>
            </w:r>
            <w:r>
              <w:rPr>
                <w:b/>
                <w:color w:val="231F20"/>
                <w:sz w:val="18"/>
              </w:rPr>
              <w:t xml:space="preserve"> (if student under 15) </w:t>
            </w:r>
          </w:p>
          <w:p w:rsidR="00650925" w:rsidRPr="008C5FA2" w:rsidRDefault="00650925" w:rsidP="0006107A">
            <w:pPr>
              <w:pStyle w:val="TableParagraph"/>
              <w:rPr>
                <w:b/>
                <w:color w:val="231F20"/>
                <w:sz w:val="18"/>
              </w:rPr>
            </w:pPr>
          </w:p>
        </w:tc>
        <w:tc>
          <w:tcPr>
            <w:tcW w:w="3480" w:type="dxa"/>
          </w:tcPr>
          <w:p w:rsidR="00650925" w:rsidRPr="008C5FA2" w:rsidRDefault="00650925" w:rsidP="0006107A">
            <w:pPr>
              <w:pStyle w:val="TableParagraph"/>
              <w:rPr>
                <w:b/>
                <w:color w:val="231F20"/>
                <w:sz w:val="18"/>
              </w:rPr>
            </w:pPr>
            <w:r w:rsidRPr="008C5FA2">
              <w:rPr>
                <w:b/>
                <w:color w:val="231F20"/>
                <w:sz w:val="18"/>
              </w:rPr>
              <w:t xml:space="preserve">Signature </w:t>
            </w:r>
          </w:p>
        </w:tc>
        <w:tc>
          <w:tcPr>
            <w:tcW w:w="1929" w:type="dxa"/>
          </w:tcPr>
          <w:p w:rsidR="00650925" w:rsidRDefault="00650925" w:rsidP="0006107A">
            <w:pPr>
              <w:pStyle w:val="TableParagraph"/>
              <w:rPr>
                <w:b/>
                <w:color w:val="231F20"/>
                <w:sz w:val="18"/>
              </w:rPr>
            </w:pPr>
            <w:r w:rsidRPr="008C5FA2">
              <w:rPr>
                <w:b/>
                <w:color w:val="231F20"/>
                <w:sz w:val="18"/>
              </w:rPr>
              <w:t>Date</w:t>
            </w:r>
          </w:p>
        </w:tc>
      </w:tr>
      <w:tr w:rsidR="00650925" w:rsidTr="0006107A">
        <w:trPr>
          <w:trHeight w:val="1048"/>
        </w:trPr>
        <w:tc>
          <w:tcPr>
            <w:tcW w:w="5287" w:type="dxa"/>
          </w:tcPr>
          <w:p w:rsidR="00650925" w:rsidRDefault="00650925" w:rsidP="0006107A">
            <w:pPr>
              <w:pStyle w:val="TableParagraph"/>
              <w:rPr>
                <w:b/>
                <w:color w:val="231F20"/>
                <w:sz w:val="18"/>
              </w:rPr>
            </w:pPr>
            <w:r>
              <w:rPr>
                <w:b/>
                <w:color w:val="231F20"/>
                <w:sz w:val="18"/>
              </w:rPr>
              <w:lastRenderedPageBreak/>
              <w:t>Phone</w:t>
            </w:r>
          </w:p>
        </w:tc>
        <w:tc>
          <w:tcPr>
            <w:tcW w:w="3480" w:type="dxa"/>
          </w:tcPr>
          <w:p w:rsidR="00650925" w:rsidRPr="008C5FA2" w:rsidRDefault="00650925" w:rsidP="0006107A">
            <w:pPr>
              <w:pStyle w:val="TableParagraph"/>
              <w:rPr>
                <w:b/>
                <w:color w:val="231F20"/>
                <w:sz w:val="18"/>
              </w:rPr>
            </w:pPr>
            <w:r>
              <w:rPr>
                <w:b/>
                <w:color w:val="231F20"/>
                <w:sz w:val="18"/>
              </w:rPr>
              <w:t>Email</w:t>
            </w:r>
          </w:p>
        </w:tc>
        <w:tc>
          <w:tcPr>
            <w:tcW w:w="1929" w:type="dxa"/>
          </w:tcPr>
          <w:p w:rsidR="00650925" w:rsidRPr="008C5FA2" w:rsidRDefault="00650925" w:rsidP="0006107A">
            <w:pPr>
              <w:pStyle w:val="TableParagraph"/>
              <w:rPr>
                <w:b/>
                <w:color w:val="231F20"/>
                <w:sz w:val="18"/>
              </w:rPr>
            </w:pPr>
          </w:p>
        </w:tc>
      </w:tr>
    </w:tbl>
    <w:p w:rsidR="00650925" w:rsidRDefault="00650925" w:rsidP="00650925"/>
    <w:p w:rsidR="00645E98" w:rsidRDefault="00C375EC"/>
    <w:sectPr w:rsidR="00645E98" w:rsidSect="006E5AC1">
      <w:footerReference w:type="even" r:id="rId7"/>
      <w:footerReference w:type="default" r:id="rId8"/>
      <w:footerReference w:type="first" r:id="rId9"/>
      <w:pgSz w:w="11910" w:h="16840"/>
      <w:pgMar w:top="284" w:right="284" w:bottom="284" w:left="284" w:header="720" w:footer="397" w:gutter="0"/>
      <w:pgBorders w:offsetFrom="page">
        <w:top w:val="single" w:sz="36" w:space="0" w:color="002060"/>
        <w:left w:val="single" w:sz="36" w:space="0" w:color="002060"/>
        <w:bottom w:val="single" w:sz="36" w:space="0" w:color="002060"/>
        <w:right w:val="single" w:sz="36" w:space="0" w:color="00206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5EC" w:rsidRDefault="00C375EC">
      <w:r>
        <w:separator/>
      </w:r>
    </w:p>
  </w:endnote>
  <w:endnote w:type="continuationSeparator" w:id="0">
    <w:p w:rsidR="00C375EC" w:rsidRDefault="00C3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1E6" w:rsidRDefault="00E663DB">
    <w:pPr>
      <w:pStyle w:val="Footer"/>
    </w:pPr>
    <w:fldSimple w:instr=" DOCPROPERTY DocumentID \* MERGEFORMAT ">
      <w:r w:rsidR="00650925" w:rsidRPr="001F6E3F">
        <w:rPr>
          <w:color w:val="191919"/>
          <w:sz w:val="13"/>
        </w:rPr>
        <w:t>ME_177964225_2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2AA" w:rsidRDefault="00C375EC" w:rsidP="005662AA">
    <w:pPr>
      <w:pStyle w:val="Footer"/>
      <w:jc w:val="center"/>
    </w:pPr>
  </w:p>
  <w:p w:rsidR="005662AA" w:rsidRDefault="00C37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1E6" w:rsidRDefault="00E663DB">
    <w:pPr>
      <w:pStyle w:val="Footer"/>
    </w:pPr>
    <w:fldSimple w:instr=" DOCPROPERTY DocumentID \* MERGEFORMAT ">
      <w:r w:rsidR="00650925" w:rsidRPr="001F6E3F">
        <w:rPr>
          <w:color w:val="191919"/>
          <w:sz w:val="13"/>
        </w:rPr>
        <w:t>ME_177964225_2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5EC" w:rsidRDefault="00C375EC">
      <w:r>
        <w:separator/>
      </w:r>
    </w:p>
  </w:footnote>
  <w:footnote w:type="continuationSeparator" w:id="0">
    <w:p w:rsidR="00C375EC" w:rsidRDefault="00C37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B655A"/>
    <w:multiLevelType w:val="hybridMultilevel"/>
    <w:tmpl w:val="A2D2CB0E"/>
    <w:lvl w:ilvl="0" w:tplc="81701B8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25"/>
    <w:rsid w:val="00023208"/>
    <w:rsid w:val="0003217E"/>
    <w:rsid w:val="00594386"/>
    <w:rsid w:val="005B5024"/>
    <w:rsid w:val="00650925"/>
    <w:rsid w:val="008C7A6F"/>
    <w:rsid w:val="00C151AB"/>
    <w:rsid w:val="00C375EC"/>
    <w:rsid w:val="00E66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7593A-F16D-4373-94D7-C6EB5296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50925"/>
    <w:pPr>
      <w:widowControl w:val="0"/>
      <w:autoSpaceDE w:val="0"/>
      <w:autoSpaceDN w:val="0"/>
      <w:spacing w:after="0" w:line="240" w:lineRule="auto"/>
    </w:pPr>
    <w:rPr>
      <w:rFonts w:ascii="Arial" w:eastAsia="Arial" w:hAnsi="Arial" w:cs="Arial"/>
      <w:lang w:val="en-GB" w:eastAsia="en-GB" w:bidi="en-GB"/>
    </w:rPr>
  </w:style>
  <w:style w:type="paragraph" w:styleId="Heading2">
    <w:name w:val="heading 2"/>
    <w:basedOn w:val="Normal"/>
    <w:link w:val="Heading2Char"/>
    <w:uiPriority w:val="1"/>
    <w:qFormat/>
    <w:rsid w:val="00650925"/>
    <w:pPr>
      <w:ind w:left="35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50925"/>
    <w:rPr>
      <w:rFonts w:ascii="Arial" w:eastAsia="Arial" w:hAnsi="Arial" w:cs="Arial"/>
      <w:b/>
      <w:bCs/>
      <w:sz w:val="24"/>
      <w:szCs w:val="24"/>
      <w:lang w:val="en-GB" w:eastAsia="en-GB" w:bidi="en-GB"/>
    </w:rPr>
  </w:style>
  <w:style w:type="paragraph" w:styleId="BodyText">
    <w:name w:val="Body Text"/>
    <w:basedOn w:val="Normal"/>
    <w:link w:val="BodyTextChar"/>
    <w:uiPriority w:val="1"/>
    <w:qFormat/>
    <w:rsid w:val="00650925"/>
  </w:style>
  <w:style w:type="character" w:customStyle="1" w:styleId="BodyTextChar">
    <w:name w:val="Body Text Char"/>
    <w:basedOn w:val="DefaultParagraphFont"/>
    <w:link w:val="BodyText"/>
    <w:uiPriority w:val="1"/>
    <w:rsid w:val="00650925"/>
    <w:rPr>
      <w:rFonts w:ascii="Arial" w:eastAsia="Arial" w:hAnsi="Arial" w:cs="Arial"/>
      <w:lang w:val="en-GB" w:eastAsia="en-GB" w:bidi="en-GB"/>
    </w:rPr>
  </w:style>
  <w:style w:type="paragraph" w:styleId="ListParagraph">
    <w:name w:val="List Paragraph"/>
    <w:basedOn w:val="Normal"/>
    <w:uiPriority w:val="34"/>
    <w:qFormat/>
    <w:rsid w:val="00650925"/>
    <w:pPr>
      <w:spacing w:before="103"/>
      <w:ind w:left="717" w:hanging="360"/>
    </w:pPr>
  </w:style>
  <w:style w:type="paragraph" w:customStyle="1" w:styleId="TableParagraph">
    <w:name w:val="Table Paragraph"/>
    <w:basedOn w:val="Normal"/>
    <w:uiPriority w:val="1"/>
    <w:qFormat/>
    <w:rsid w:val="00650925"/>
    <w:pPr>
      <w:spacing w:before="142"/>
      <w:ind w:left="79"/>
    </w:pPr>
  </w:style>
  <w:style w:type="paragraph" w:styleId="Footer">
    <w:name w:val="footer"/>
    <w:basedOn w:val="Normal"/>
    <w:link w:val="FooterChar"/>
    <w:uiPriority w:val="99"/>
    <w:unhideWhenUsed/>
    <w:rsid w:val="00650925"/>
    <w:pPr>
      <w:tabs>
        <w:tab w:val="center" w:pos="4513"/>
        <w:tab w:val="right" w:pos="9026"/>
      </w:tabs>
    </w:pPr>
  </w:style>
  <w:style w:type="character" w:customStyle="1" w:styleId="FooterChar">
    <w:name w:val="Footer Char"/>
    <w:basedOn w:val="DefaultParagraphFont"/>
    <w:link w:val="Footer"/>
    <w:uiPriority w:val="99"/>
    <w:rsid w:val="00650925"/>
    <w:rPr>
      <w:rFonts w:ascii="Arial" w:eastAsia="Arial" w:hAnsi="Arial" w:cs="Arial"/>
      <w:lang w:val="en-GB" w:eastAsia="en-GB" w:bidi="en-GB"/>
    </w:rPr>
  </w:style>
  <w:style w:type="paragraph" w:styleId="Header">
    <w:name w:val="header"/>
    <w:basedOn w:val="Normal"/>
    <w:link w:val="HeaderChar"/>
    <w:uiPriority w:val="99"/>
    <w:unhideWhenUsed/>
    <w:rsid w:val="00C151AB"/>
    <w:pPr>
      <w:tabs>
        <w:tab w:val="center" w:pos="4513"/>
        <w:tab w:val="right" w:pos="9026"/>
      </w:tabs>
    </w:pPr>
  </w:style>
  <w:style w:type="character" w:customStyle="1" w:styleId="HeaderChar">
    <w:name w:val="Header Char"/>
    <w:basedOn w:val="DefaultParagraphFont"/>
    <w:link w:val="Header"/>
    <w:uiPriority w:val="99"/>
    <w:rsid w:val="00C151AB"/>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Cordell</dc:creator>
  <cp:keywords/>
  <dc:description/>
  <cp:lastModifiedBy>Holly Cordell</cp:lastModifiedBy>
  <cp:revision>4</cp:revision>
  <dcterms:created xsi:type="dcterms:W3CDTF">2021-02-09T04:04:00Z</dcterms:created>
  <dcterms:modified xsi:type="dcterms:W3CDTF">2021-10-01T01:24:00Z</dcterms:modified>
</cp:coreProperties>
</file>