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4C113C" w:rsidRDefault="004C113C" w:rsidP="004C113C">
      <w:pPr>
        <w:rPr>
          <w:b/>
          <w:bCs/>
          <w:sz w:val="40"/>
          <w:szCs w:val="40"/>
          <w:lang w:val="en-AU"/>
        </w:rPr>
      </w:pPr>
      <w:bookmarkStart w:id="0" w:name="_GoBack"/>
      <w:r w:rsidRPr="004C113C">
        <w:rPr>
          <w:b/>
          <w:bCs/>
          <w:sz w:val="40"/>
          <w:szCs w:val="40"/>
          <w:lang w:val="en-AU"/>
        </w:rPr>
        <w:t>Who owns copyright?</w:t>
      </w:r>
    </w:p>
    <w:bookmarkEnd w:id="0"/>
    <w:p w:rsidR="004C113C" w:rsidRPr="004C113C" w:rsidRDefault="004C113C" w:rsidP="004C113C">
      <w:pPr>
        <w:rPr>
          <w:b/>
          <w:bCs/>
          <w:sz w:val="40"/>
          <w:szCs w:val="40"/>
          <w:lang w:val="en-AU"/>
        </w:rPr>
      </w:pPr>
    </w:p>
    <w:p w:rsidR="004C113C" w:rsidRPr="004C113C" w:rsidRDefault="004C113C" w:rsidP="004C113C">
      <w:pPr>
        <w:rPr>
          <w:b/>
          <w:bCs/>
          <w:sz w:val="28"/>
          <w:szCs w:val="28"/>
          <w:lang w:val="en-AU"/>
        </w:rPr>
      </w:pPr>
      <w:r w:rsidRPr="004C113C">
        <w:rPr>
          <w:b/>
          <w:bCs/>
          <w:sz w:val="28"/>
          <w:szCs w:val="28"/>
          <w:lang w:val="en-AU"/>
        </w:rPr>
        <w:t>Works – the general rule of copyright ownership</w:t>
      </w:r>
    </w:p>
    <w:p w:rsidR="004C113C" w:rsidRPr="004C113C" w:rsidRDefault="004C113C" w:rsidP="004C113C">
      <w:pPr>
        <w:rPr>
          <w:b/>
          <w:bCs/>
          <w:sz w:val="32"/>
          <w:szCs w:val="32"/>
          <w:lang w:val="en-AU"/>
        </w:rPr>
      </w:pPr>
    </w:p>
    <w:p w:rsidR="004C113C" w:rsidRDefault="004C113C" w:rsidP="004C113C">
      <w:pPr>
        <w:rPr>
          <w:lang w:val="en-AU"/>
        </w:rPr>
      </w:pPr>
      <w:r w:rsidRPr="004C113C">
        <w:rPr>
          <w:lang w:val="en-AU"/>
        </w:rPr>
        <w:t>The owner of the copyright in </w:t>
      </w:r>
      <w:hyperlink r:id="rId8" w:history="1">
        <w:r w:rsidRPr="004C113C">
          <w:rPr>
            <w:rStyle w:val="Hyperlink"/>
            <w:lang w:val="en-AU"/>
          </w:rPr>
          <w:t>works</w:t>
        </w:r>
      </w:hyperlink>
      <w:r w:rsidRPr="004C113C">
        <w:rPr>
          <w:lang w:val="en-AU"/>
        </w:rPr>
        <w:t> will generally be the </w:t>
      </w:r>
      <w:hyperlink r:id="rId9" w:history="1">
        <w:r w:rsidRPr="004C113C">
          <w:rPr>
            <w:rStyle w:val="Hyperlink"/>
            <w:lang w:val="en-AU"/>
          </w:rPr>
          <w:t>author or creator</w:t>
        </w:r>
      </w:hyperlink>
      <w:r w:rsidRPr="004C113C">
        <w:rPr>
          <w:lang w:val="en-AU"/>
        </w:rPr>
        <w:t> (</w:t>
      </w:r>
      <w:proofErr w:type="spellStart"/>
      <w:r w:rsidRPr="004C113C">
        <w:rPr>
          <w:lang w:val="en-AU"/>
        </w:rPr>
        <w:t>eg</w:t>
      </w:r>
      <w:proofErr w:type="spellEnd"/>
      <w:r w:rsidRPr="004C113C">
        <w:rPr>
          <w:lang w:val="en-AU"/>
        </w:rPr>
        <w:t xml:space="preserve"> the writer, artist, composer, etc). There are certain important exceptions to this rule, as set out below.</w:t>
      </w:r>
    </w:p>
    <w:p w:rsidR="004C113C" w:rsidRPr="004C113C" w:rsidRDefault="004C113C" w:rsidP="004C113C">
      <w:pPr>
        <w:rPr>
          <w:lang w:val="en-AU"/>
        </w:rPr>
      </w:pPr>
    </w:p>
    <w:p w:rsidR="004C113C" w:rsidRPr="004C113C" w:rsidRDefault="004C113C" w:rsidP="004C113C">
      <w:pPr>
        <w:rPr>
          <w:b/>
          <w:bCs/>
          <w:sz w:val="28"/>
          <w:szCs w:val="28"/>
          <w:lang w:val="en-AU"/>
        </w:rPr>
      </w:pPr>
      <w:r w:rsidRPr="004C113C">
        <w:rPr>
          <w:b/>
          <w:bCs/>
          <w:sz w:val="28"/>
          <w:szCs w:val="28"/>
          <w:lang w:val="en-AU"/>
        </w:rPr>
        <w:t>Other subject matter – the general rule of copyright ownership</w:t>
      </w:r>
    </w:p>
    <w:p w:rsidR="004C113C" w:rsidRPr="004C113C" w:rsidRDefault="004C113C" w:rsidP="004C113C">
      <w:pPr>
        <w:rPr>
          <w:b/>
          <w:bCs/>
          <w:sz w:val="32"/>
          <w:szCs w:val="32"/>
          <w:lang w:val="en-AU"/>
        </w:rPr>
      </w:pPr>
    </w:p>
    <w:p w:rsidR="004C113C" w:rsidRDefault="004C113C" w:rsidP="004C113C">
      <w:pPr>
        <w:rPr>
          <w:lang w:val="en-AU"/>
        </w:rPr>
      </w:pPr>
      <w:r w:rsidRPr="004C113C">
        <w:rPr>
          <w:lang w:val="en-AU"/>
        </w:rPr>
        <w:t>The owner of the copyright in </w:t>
      </w:r>
      <w:hyperlink r:id="rId10" w:history="1">
        <w:r w:rsidRPr="004C113C">
          <w:rPr>
            <w:rStyle w:val="Hyperlink"/>
            <w:lang w:val="en-AU"/>
          </w:rPr>
          <w:t>sound recordings</w:t>
        </w:r>
      </w:hyperlink>
      <w:r w:rsidRPr="004C113C">
        <w:rPr>
          <w:lang w:val="en-AU"/>
        </w:rPr>
        <w:t> , </w:t>
      </w:r>
      <w:hyperlink r:id="rId11" w:history="1">
        <w:r w:rsidRPr="004C113C">
          <w:rPr>
            <w:rStyle w:val="Hyperlink"/>
            <w:lang w:val="en-AU"/>
          </w:rPr>
          <w:t>films</w:t>
        </w:r>
      </w:hyperlink>
      <w:r w:rsidRPr="004C113C">
        <w:rPr>
          <w:lang w:val="en-AU"/>
        </w:rPr>
        <w:t> and </w:t>
      </w:r>
      <w:hyperlink r:id="rId12" w:history="1">
        <w:r w:rsidRPr="004C113C">
          <w:rPr>
            <w:rStyle w:val="Hyperlink"/>
            <w:lang w:val="en-AU"/>
          </w:rPr>
          <w:t>broadcasts</w:t>
        </w:r>
      </w:hyperlink>
      <w:r w:rsidRPr="004C113C">
        <w:rPr>
          <w:lang w:val="en-AU"/>
        </w:rPr>
        <w:t> will generally be the maker or producer.</w:t>
      </w:r>
    </w:p>
    <w:p w:rsidR="004C113C" w:rsidRPr="004C113C" w:rsidRDefault="004C113C" w:rsidP="004C113C">
      <w:pPr>
        <w:rPr>
          <w:lang w:val="en-AU"/>
        </w:rPr>
      </w:pPr>
    </w:p>
    <w:p w:rsidR="004C113C" w:rsidRDefault="004C113C" w:rsidP="004C113C">
      <w:pPr>
        <w:rPr>
          <w:lang w:val="en-AU"/>
        </w:rPr>
      </w:pPr>
      <w:r w:rsidRPr="004C113C">
        <w:rPr>
          <w:lang w:val="en-AU"/>
        </w:rPr>
        <w:t>This means that:</w:t>
      </w:r>
    </w:p>
    <w:p w:rsidR="004C113C" w:rsidRPr="004C113C" w:rsidRDefault="004C113C" w:rsidP="004C113C">
      <w:pPr>
        <w:rPr>
          <w:lang w:val="en-AU"/>
        </w:rPr>
      </w:pPr>
    </w:p>
    <w:p w:rsidR="004C113C" w:rsidRPr="004C113C" w:rsidRDefault="004C113C" w:rsidP="004C113C">
      <w:pPr>
        <w:numPr>
          <w:ilvl w:val="0"/>
          <w:numId w:val="7"/>
        </w:numPr>
        <w:rPr>
          <w:lang w:val="en-AU"/>
        </w:rPr>
      </w:pPr>
      <w:r w:rsidRPr="004C113C">
        <w:rPr>
          <w:lang w:val="en-AU"/>
        </w:rPr>
        <w:t>the owner of copyright in a </w:t>
      </w:r>
      <w:hyperlink r:id="rId13" w:history="1">
        <w:r w:rsidRPr="004C113C">
          <w:rPr>
            <w:rStyle w:val="Hyperlink"/>
            <w:lang w:val="en-AU"/>
          </w:rPr>
          <w:t>sound recording</w:t>
        </w:r>
      </w:hyperlink>
      <w:r w:rsidRPr="004C113C">
        <w:rPr>
          <w:lang w:val="en-AU"/>
        </w:rPr>
        <w:t> is generally the record company</w:t>
      </w:r>
    </w:p>
    <w:p w:rsidR="004C113C" w:rsidRPr="004C113C" w:rsidRDefault="004C113C" w:rsidP="004C113C">
      <w:pPr>
        <w:numPr>
          <w:ilvl w:val="0"/>
          <w:numId w:val="7"/>
        </w:numPr>
        <w:rPr>
          <w:lang w:val="en-AU"/>
        </w:rPr>
      </w:pPr>
      <w:r w:rsidRPr="004C113C">
        <w:rPr>
          <w:lang w:val="en-AU"/>
        </w:rPr>
        <w:t>the owner of copyright in </w:t>
      </w:r>
      <w:hyperlink r:id="rId14" w:history="1">
        <w:r w:rsidRPr="004C113C">
          <w:rPr>
            <w:rStyle w:val="Hyperlink"/>
            <w:lang w:val="en-AU"/>
          </w:rPr>
          <w:t>films</w:t>
        </w:r>
      </w:hyperlink>
      <w:r w:rsidRPr="004C113C">
        <w:rPr>
          <w:lang w:val="en-AU"/>
        </w:rPr>
        <w:t> is generally the producer and</w:t>
      </w:r>
    </w:p>
    <w:p w:rsidR="004C113C" w:rsidRDefault="004C113C" w:rsidP="004C113C">
      <w:pPr>
        <w:numPr>
          <w:ilvl w:val="0"/>
          <w:numId w:val="7"/>
        </w:numPr>
        <w:rPr>
          <w:lang w:val="en-AU"/>
        </w:rPr>
      </w:pPr>
      <w:r w:rsidRPr="004C113C">
        <w:rPr>
          <w:lang w:val="en-AU"/>
        </w:rPr>
        <w:t>the owner of copyright in a </w:t>
      </w:r>
      <w:hyperlink r:id="rId15" w:history="1">
        <w:r w:rsidRPr="004C113C">
          <w:rPr>
            <w:rStyle w:val="Hyperlink"/>
            <w:lang w:val="en-AU"/>
          </w:rPr>
          <w:t>broadcast</w:t>
        </w:r>
      </w:hyperlink>
      <w:r w:rsidRPr="004C113C">
        <w:rPr>
          <w:lang w:val="en-AU"/>
        </w:rPr>
        <w:t> is the broadcaster.</w:t>
      </w:r>
    </w:p>
    <w:p w:rsidR="004C113C" w:rsidRPr="004C113C" w:rsidRDefault="004C113C" w:rsidP="004C113C">
      <w:pPr>
        <w:ind w:left="720"/>
        <w:rPr>
          <w:lang w:val="en-AU"/>
        </w:rPr>
      </w:pPr>
    </w:p>
    <w:p w:rsidR="004C113C" w:rsidRPr="004C113C" w:rsidRDefault="004C113C" w:rsidP="004C113C">
      <w:pPr>
        <w:rPr>
          <w:b/>
          <w:bCs/>
          <w:sz w:val="32"/>
          <w:szCs w:val="32"/>
          <w:lang w:val="en-AU"/>
        </w:rPr>
      </w:pPr>
      <w:r w:rsidRPr="004C113C">
        <w:rPr>
          <w:b/>
          <w:bCs/>
          <w:sz w:val="32"/>
          <w:szCs w:val="32"/>
          <w:lang w:val="en-AU"/>
        </w:rPr>
        <w:t>Some exceptions to the general rule of copyright ownership</w:t>
      </w:r>
    </w:p>
    <w:p w:rsidR="004C113C" w:rsidRPr="004C113C" w:rsidRDefault="004C113C" w:rsidP="004C113C">
      <w:pPr>
        <w:rPr>
          <w:b/>
          <w:bCs/>
          <w:lang w:val="en-AU"/>
        </w:rPr>
      </w:pPr>
    </w:p>
    <w:p w:rsidR="004C113C" w:rsidRPr="004C113C" w:rsidRDefault="004C113C" w:rsidP="004C113C">
      <w:pPr>
        <w:numPr>
          <w:ilvl w:val="0"/>
          <w:numId w:val="8"/>
        </w:numPr>
        <w:rPr>
          <w:lang w:val="en-AU"/>
        </w:rPr>
      </w:pPr>
      <w:r w:rsidRPr="004C113C">
        <w:rPr>
          <w:b/>
          <w:bCs/>
          <w:lang w:val="en-AU"/>
        </w:rPr>
        <w:t>Contract</w:t>
      </w:r>
      <w:r w:rsidRPr="004C113C">
        <w:rPr>
          <w:lang w:val="en-AU"/>
        </w:rPr>
        <w:t> – the rights given under the Copyright Act may be varied by agreement (</w:t>
      </w:r>
      <w:proofErr w:type="spellStart"/>
      <w:r w:rsidRPr="004C113C">
        <w:rPr>
          <w:lang w:val="en-AU"/>
        </w:rPr>
        <w:t>eg</w:t>
      </w:r>
      <w:proofErr w:type="spellEnd"/>
      <w:r w:rsidRPr="004C113C">
        <w:rPr>
          <w:lang w:val="en-AU"/>
        </w:rPr>
        <w:t xml:space="preserve"> the copyright owner may </w:t>
      </w:r>
      <w:hyperlink r:id="rId16" w:history="1">
        <w:r w:rsidRPr="004C113C">
          <w:rPr>
            <w:rStyle w:val="Hyperlink"/>
            <w:lang w:val="en-AU"/>
          </w:rPr>
          <w:t>assign</w:t>
        </w:r>
      </w:hyperlink>
      <w:r w:rsidRPr="004C113C">
        <w:rPr>
          <w:lang w:val="en-AU"/>
        </w:rPr>
        <w:t> the copyright to someone else).</w:t>
      </w:r>
    </w:p>
    <w:p w:rsidR="004C113C" w:rsidRPr="004C113C" w:rsidRDefault="004C113C" w:rsidP="004C113C">
      <w:pPr>
        <w:numPr>
          <w:ilvl w:val="0"/>
          <w:numId w:val="8"/>
        </w:numPr>
        <w:rPr>
          <w:lang w:val="en-AU"/>
        </w:rPr>
      </w:pPr>
      <w:r w:rsidRPr="004C113C">
        <w:rPr>
          <w:b/>
          <w:bCs/>
          <w:lang w:val="en-AU"/>
        </w:rPr>
        <w:t>Employment </w:t>
      </w:r>
      <w:r w:rsidRPr="004C113C">
        <w:rPr>
          <w:lang w:val="en-AU"/>
        </w:rPr>
        <w:t>– copyright in </w:t>
      </w:r>
      <w:hyperlink r:id="rId17" w:history="1">
        <w:r w:rsidRPr="004C113C">
          <w:rPr>
            <w:rStyle w:val="Hyperlink"/>
            <w:lang w:val="en-AU"/>
          </w:rPr>
          <w:t>works</w:t>
        </w:r>
      </w:hyperlink>
      <w:r w:rsidRPr="004C113C">
        <w:rPr>
          <w:lang w:val="en-AU"/>
        </w:rPr>
        <w:t> made by an employee in the course of employment under a contract of service is usually owned by the employer (</w:t>
      </w:r>
      <w:proofErr w:type="spellStart"/>
      <w:r w:rsidRPr="004C113C">
        <w:rPr>
          <w:lang w:val="en-AU"/>
        </w:rPr>
        <w:t>eg</w:t>
      </w:r>
      <w:proofErr w:type="spellEnd"/>
      <w:r w:rsidRPr="004C113C">
        <w:rPr>
          <w:lang w:val="en-AU"/>
        </w:rPr>
        <w:t xml:space="preserve"> course materials produced by a teacher for use in the classroom will generally be owned by their employer, such as a Department of Education, the Catholic Education Commission or an Independent School).</w:t>
      </w:r>
    </w:p>
    <w:p w:rsidR="004C113C" w:rsidRPr="004C113C" w:rsidRDefault="004C113C" w:rsidP="004C113C">
      <w:pPr>
        <w:numPr>
          <w:ilvl w:val="0"/>
          <w:numId w:val="8"/>
        </w:numPr>
        <w:rPr>
          <w:lang w:val="en-AU"/>
        </w:rPr>
      </w:pPr>
      <w:r w:rsidRPr="004C113C">
        <w:rPr>
          <w:b/>
          <w:bCs/>
          <w:lang w:val="en-AU"/>
        </w:rPr>
        <w:t>Commissions </w:t>
      </w:r>
      <w:r w:rsidRPr="004C113C">
        <w:rPr>
          <w:lang w:val="en-AU"/>
        </w:rPr>
        <w:t>– copyright in photographs, portraits and engravings commissioned for a private or domestic purpose will generally be owned by the person who commissioned the photograph, portrait or engraving. For all other commissions, the general rule is that the </w:t>
      </w:r>
      <w:hyperlink r:id="rId18" w:history="1">
        <w:r w:rsidRPr="004C113C">
          <w:rPr>
            <w:rStyle w:val="Hyperlink"/>
            <w:lang w:val="en-AU"/>
          </w:rPr>
          <w:t>author</w:t>
        </w:r>
      </w:hyperlink>
      <w:r w:rsidRPr="004C113C">
        <w:rPr>
          <w:lang w:val="en-AU"/>
        </w:rPr>
        <w:t> or maker is the copyright owner unless the contract for the commission provides otherwise.</w:t>
      </w:r>
    </w:p>
    <w:p w:rsidR="004C113C" w:rsidRPr="004C113C" w:rsidRDefault="004C113C" w:rsidP="004C113C">
      <w:pPr>
        <w:numPr>
          <w:ilvl w:val="1"/>
          <w:numId w:val="9"/>
        </w:numPr>
        <w:rPr>
          <w:lang w:val="en-AU"/>
        </w:rPr>
      </w:pPr>
      <w:r w:rsidRPr="004C113C">
        <w:rPr>
          <w:b/>
          <w:bCs/>
          <w:lang w:val="en-AU"/>
        </w:rPr>
        <w:t>Note</w:t>
      </w:r>
      <w:r w:rsidRPr="004C113C">
        <w:rPr>
          <w:lang w:val="en-AU"/>
        </w:rPr>
        <w:t>: prior to July 1998, where a photograph was commissioned, the person commissioning the photograph was the copyright owner of the photograph. This means the commissioning client will usually be the copyright owner of photographs for photographs taken after 1968 until 1 July 1998, unless the contract for the commission provides otherwise.</w:t>
      </w:r>
    </w:p>
    <w:p w:rsidR="004C113C" w:rsidRPr="004C113C" w:rsidRDefault="004C113C" w:rsidP="004C113C">
      <w:pPr>
        <w:numPr>
          <w:ilvl w:val="0"/>
          <w:numId w:val="9"/>
        </w:numPr>
        <w:rPr>
          <w:lang w:val="en-AU"/>
        </w:rPr>
      </w:pPr>
      <w:r w:rsidRPr="004C113C">
        <w:rPr>
          <w:b/>
          <w:bCs/>
          <w:lang w:val="en-AU"/>
        </w:rPr>
        <w:t>Co-authorship</w:t>
      </w:r>
      <w:r w:rsidRPr="004C113C">
        <w:rPr>
          <w:lang w:val="en-AU"/>
        </w:rPr>
        <w:t> – copyright may be owned by several </w:t>
      </w:r>
      <w:hyperlink r:id="rId19" w:history="1">
        <w:r w:rsidRPr="004C113C">
          <w:rPr>
            <w:rStyle w:val="Hyperlink"/>
            <w:lang w:val="en-AU"/>
          </w:rPr>
          <w:t>authors</w:t>
        </w:r>
      </w:hyperlink>
      <w:r w:rsidRPr="004C113C">
        <w:rPr>
          <w:lang w:val="en-AU"/>
        </w:rPr>
        <w:t> jointly. Joint owners cannot deal with their copyright without the consent of the other </w:t>
      </w:r>
      <w:hyperlink r:id="rId20" w:history="1">
        <w:r w:rsidRPr="004C113C">
          <w:rPr>
            <w:rStyle w:val="Hyperlink"/>
            <w:lang w:val="en-AU"/>
          </w:rPr>
          <w:t>authors</w:t>
        </w:r>
      </w:hyperlink>
      <w:r w:rsidRPr="004C113C">
        <w:rPr>
          <w:lang w:val="en-AU"/>
        </w:rPr>
        <w:t xml:space="preserve">. In order to </w:t>
      </w:r>
      <w:r w:rsidRPr="004C113C">
        <w:rPr>
          <w:lang w:val="en-AU"/>
        </w:rPr>
        <w:lastRenderedPageBreak/>
        <w:t>qualify as a joint </w:t>
      </w:r>
      <w:hyperlink r:id="rId21" w:history="1">
        <w:r w:rsidRPr="004C113C">
          <w:rPr>
            <w:rStyle w:val="Hyperlink"/>
            <w:lang w:val="en-AU"/>
          </w:rPr>
          <w:t>author</w:t>
        </w:r>
      </w:hyperlink>
      <w:r w:rsidRPr="004C113C">
        <w:rPr>
          <w:lang w:val="en-AU"/>
        </w:rPr>
        <w:t>, a person must have done more than merely supplied ideas or suggestions.</w:t>
      </w:r>
    </w:p>
    <w:p w:rsidR="004C113C" w:rsidRPr="004C113C" w:rsidRDefault="004C113C" w:rsidP="004C113C">
      <w:pPr>
        <w:numPr>
          <w:ilvl w:val="0"/>
          <w:numId w:val="9"/>
        </w:numPr>
        <w:rPr>
          <w:lang w:val="en-AU"/>
        </w:rPr>
      </w:pPr>
      <w:r w:rsidRPr="004C113C">
        <w:rPr>
          <w:b/>
          <w:bCs/>
          <w:lang w:val="en-AU"/>
        </w:rPr>
        <w:t>Crown copyright</w:t>
      </w:r>
      <w:r w:rsidRPr="004C113C">
        <w:rPr>
          <w:lang w:val="en-AU"/>
        </w:rPr>
        <w:t> – where copyright material is created under the direction or control of the Crown, or where it is first </w:t>
      </w:r>
      <w:hyperlink r:id="rId22" w:history="1">
        <w:r w:rsidRPr="004C113C">
          <w:rPr>
            <w:rStyle w:val="Hyperlink"/>
            <w:lang w:val="en-AU"/>
          </w:rPr>
          <w:t>published</w:t>
        </w:r>
      </w:hyperlink>
      <w:r w:rsidRPr="004C113C">
        <w:rPr>
          <w:lang w:val="en-AU"/>
        </w:rPr>
        <w:t> by the Crown, the copyright will be owned by the Crown. The Crown includes a wide range of government bodies, including government libraries and departments, but does not usually include independent statutory bodies such as the Australian Broadcasting Corporation.</w:t>
      </w:r>
    </w:p>
    <w:p w:rsidR="004C113C" w:rsidRPr="004C113C" w:rsidRDefault="004C113C" w:rsidP="004C113C">
      <w:pPr>
        <w:numPr>
          <w:ilvl w:val="0"/>
          <w:numId w:val="9"/>
        </w:numPr>
        <w:rPr>
          <w:lang w:val="en-AU"/>
        </w:rPr>
      </w:pPr>
      <w:hyperlink r:id="rId23" w:history="1">
        <w:r w:rsidRPr="004C113C">
          <w:rPr>
            <w:rStyle w:val="Hyperlink"/>
            <w:b/>
            <w:bCs/>
            <w:lang w:val="en-AU"/>
          </w:rPr>
          <w:t>Performers’ rights</w:t>
        </w:r>
      </w:hyperlink>
      <w:r w:rsidRPr="004C113C">
        <w:rPr>
          <w:b/>
          <w:bCs/>
          <w:lang w:val="en-AU"/>
        </w:rPr>
        <w:t> in </w:t>
      </w:r>
      <w:hyperlink r:id="rId24" w:history="1">
        <w:r w:rsidRPr="004C113C">
          <w:rPr>
            <w:rStyle w:val="Hyperlink"/>
            <w:b/>
            <w:bCs/>
            <w:lang w:val="en-AU"/>
          </w:rPr>
          <w:t>sound recordings</w:t>
        </w:r>
      </w:hyperlink>
      <w:r w:rsidRPr="004C113C">
        <w:rPr>
          <w:lang w:val="en-AU"/>
        </w:rPr>
        <w:t> – unless otherwise agreed, the copyright in a </w:t>
      </w:r>
      <w:hyperlink r:id="rId25" w:history="1">
        <w:r w:rsidRPr="004C113C">
          <w:rPr>
            <w:rStyle w:val="Hyperlink"/>
            <w:lang w:val="en-AU"/>
          </w:rPr>
          <w:t>sound recording</w:t>
        </w:r>
      </w:hyperlink>
      <w:r w:rsidRPr="004C113C">
        <w:rPr>
          <w:lang w:val="en-AU"/>
        </w:rPr>
        <w:t> made of a </w:t>
      </w:r>
      <w:hyperlink r:id="rId26" w:history="1">
        <w:r w:rsidRPr="004C113C">
          <w:rPr>
            <w:rStyle w:val="Hyperlink"/>
            <w:lang w:val="en-AU"/>
          </w:rPr>
          <w:t>performance</w:t>
        </w:r>
      </w:hyperlink>
      <w:r w:rsidRPr="004C113C">
        <w:rPr>
          <w:lang w:val="en-AU"/>
        </w:rPr>
        <w:t> will be owned equally between the performer and the record company.</w:t>
      </w:r>
    </w:p>
    <w:p w:rsidR="004C113C" w:rsidRDefault="004C113C" w:rsidP="004C113C">
      <w:pPr>
        <w:rPr>
          <w:b/>
          <w:bCs/>
          <w:lang w:val="en-AU"/>
        </w:rPr>
      </w:pPr>
    </w:p>
    <w:p w:rsidR="004C113C" w:rsidRPr="004C113C" w:rsidRDefault="004C113C" w:rsidP="004C113C">
      <w:pPr>
        <w:rPr>
          <w:b/>
          <w:bCs/>
          <w:sz w:val="28"/>
          <w:szCs w:val="28"/>
          <w:lang w:val="en-AU"/>
        </w:rPr>
      </w:pPr>
      <w:r w:rsidRPr="004C113C">
        <w:rPr>
          <w:b/>
          <w:bCs/>
          <w:sz w:val="28"/>
          <w:szCs w:val="28"/>
          <w:lang w:val="en-AU"/>
        </w:rPr>
        <w:t>Special copyright ownership issues for schools/TAFE institutes</w:t>
      </w:r>
    </w:p>
    <w:p w:rsidR="004C113C" w:rsidRPr="004C113C" w:rsidRDefault="004C113C" w:rsidP="004C113C">
      <w:pPr>
        <w:rPr>
          <w:b/>
          <w:bCs/>
          <w:sz w:val="32"/>
          <w:szCs w:val="32"/>
          <w:lang w:val="en-AU"/>
        </w:rPr>
      </w:pPr>
    </w:p>
    <w:p w:rsidR="004C113C" w:rsidRDefault="004C113C" w:rsidP="004C113C">
      <w:pPr>
        <w:rPr>
          <w:b/>
          <w:bCs/>
          <w:lang w:val="en-AU"/>
        </w:rPr>
      </w:pPr>
      <w:r w:rsidRPr="004C113C">
        <w:rPr>
          <w:b/>
          <w:bCs/>
          <w:lang w:val="en-AU"/>
        </w:rPr>
        <w:t>a. Staff copyright</w:t>
      </w:r>
    </w:p>
    <w:p w:rsidR="004C113C" w:rsidRPr="004C113C" w:rsidRDefault="004C113C" w:rsidP="004C113C">
      <w:pPr>
        <w:rPr>
          <w:b/>
          <w:bCs/>
          <w:lang w:val="en-AU"/>
        </w:rPr>
      </w:pPr>
    </w:p>
    <w:p w:rsidR="004C113C" w:rsidRDefault="004C113C" w:rsidP="004C113C">
      <w:pPr>
        <w:ind w:left="720"/>
        <w:rPr>
          <w:lang w:val="en-AU"/>
        </w:rPr>
      </w:pPr>
      <w:r w:rsidRPr="004C113C">
        <w:rPr>
          <w:b/>
          <w:bCs/>
          <w:i/>
          <w:iCs/>
          <w:lang w:val="en-AU"/>
        </w:rPr>
        <w:t>i. Government schools</w:t>
      </w:r>
      <w:r w:rsidRPr="004C113C">
        <w:rPr>
          <w:lang w:val="en-AU"/>
        </w:rPr>
        <w:br/>
        <w:t>Government school staff are generally employed by the relevant State or Territory Department of Education. As the relevant Department of Education is a direct instrument of the Crown (government), the </w:t>
      </w:r>
      <w:hyperlink r:id="rId27" w:history="1">
        <w:r w:rsidRPr="004C113C">
          <w:rPr>
            <w:rStyle w:val="Hyperlink"/>
            <w:lang w:val="en-AU"/>
          </w:rPr>
          <w:t>Crown copyright</w:t>
        </w:r>
      </w:hyperlink>
      <w:r w:rsidRPr="004C113C">
        <w:rPr>
          <w:lang w:val="en-AU"/>
        </w:rPr>
        <w:t> ownership provisions apply to </w:t>
      </w:r>
      <w:hyperlink r:id="rId28" w:history="1">
        <w:r w:rsidRPr="004C113C">
          <w:rPr>
            <w:rStyle w:val="Hyperlink"/>
            <w:lang w:val="en-AU"/>
          </w:rPr>
          <w:t>works</w:t>
        </w:r>
      </w:hyperlink>
      <w:r w:rsidRPr="004C113C">
        <w:rPr>
          <w:lang w:val="en-AU"/>
        </w:rPr>
        <w:t> created by the relevant Department’s permanent employed staff and casual teachers.</w:t>
      </w:r>
    </w:p>
    <w:p w:rsidR="004C113C" w:rsidRPr="004C113C" w:rsidRDefault="004C113C" w:rsidP="004C113C">
      <w:pPr>
        <w:ind w:left="720"/>
        <w:rPr>
          <w:lang w:val="en-AU"/>
        </w:rPr>
      </w:pPr>
    </w:p>
    <w:p w:rsidR="004C113C" w:rsidRPr="004C113C" w:rsidRDefault="004C113C" w:rsidP="004C113C">
      <w:pPr>
        <w:ind w:left="720"/>
        <w:rPr>
          <w:lang w:val="en-AU"/>
        </w:rPr>
      </w:pPr>
      <w:r w:rsidRPr="004C113C">
        <w:rPr>
          <w:lang w:val="en-AU"/>
        </w:rPr>
        <w:t>The </w:t>
      </w:r>
      <w:hyperlink r:id="rId29" w:history="1">
        <w:r w:rsidRPr="004C113C">
          <w:rPr>
            <w:rStyle w:val="Hyperlink"/>
            <w:lang w:val="en-AU"/>
          </w:rPr>
          <w:t>Crown copyright</w:t>
        </w:r>
      </w:hyperlink>
      <w:r w:rsidRPr="004C113C">
        <w:rPr>
          <w:lang w:val="en-AU"/>
        </w:rPr>
        <w:t> provisions provide that the Crown owns copyright in all </w:t>
      </w:r>
      <w:hyperlink r:id="rId30" w:history="1">
        <w:r w:rsidRPr="004C113C">
          <w:rPr>
            <w:rStyle w:val="Hyperlink"/>
            <w:lang w:val="en-AU"/>
          </w:rPr>
          <w:t>works</w:t>
        </w:r>
      </w:hyperlink>
      <w:r w:rsidRPr="004C113C">
        <w:rPr>
          <w:lang w:val="en-AU"/>
        </w:rPr>
        <w:t>, </w:t>
      </w:r>
      <w:hyperlink r:id="rId31" w:history="1">
        <w:r w:rsidRPr="004C113C">
          <w:rPr>
            <w:rStyle w:val="Hyperlink"/>
            <w:lang w:val="en-AU"/>
          </w:rPr>
          <w:t>films</w:t>
        </w:r>
      </w:hyperlink>
      <w:r w:rsidRPr="004C113C">
        <w:rPr>
          <w:lang w:val="en-AU"/>
        </w:rPr>
        <w:t>, </w:t>
      </w:r>
      <w:hyperlink r:id="rId32" w:history="1">
        <w:r w:rsidRPr="004C113C">
          <w:rPr>
            <w:rStyle w:val="Hyperlink"/>
            <w:lang w:val="en-AU"/>
          </w:rPr>
          <w:t>sound recordings</w:t>
        </w:r>
      </w:hyperlink>
      <w:r w:rsidRPr="004C113C">
        <w:rPr>
          <w:lang w:val="en-AU"/>
        </w:rPr>
        <w:t> and </w:t>
      </w:r>
      <w:hyperlink r:id="rId33" w:history="1">
        <w:r w:rsidRPr="004C113C">
          <w:rPr>
            <w:rStyle w:val="Hyperlink"/>
            <w:lang w:val="en-AU"/>
          </w:rPr>
          <w:t>broadcasts</w:t>
        </w:r>
      </w:hyperlink>
      <w:r w:rsidRPr="004C113C">
        <w:rPr>
          <w:lang w:val="en-AU"/>
        </w:rPr>
        <w:t> for </w:t>
      </w:r>
      <w:hyperlink r:id="rId34" w:history="1">
        <w:r w:rsidRPr="004C113C">
          <w:rPr>
            <w:rStyle w:val="Hyperlink"/>
            <w:lang w:val="en-AU"/>
          </w:rPr>
          <w:t>works</w:t>
        </w:r>
      </w:hyperlink>
      <w:r w:rsidRPr="004C113C">
        <w:rPr>
          <w:lang w:val="en-AU"/>
        </w:rPr>
        <w:t>:</w:t>
      </w:r>
    </w:p>
    <w:p w:rsidR="004C113C" w:rsidRPr="004C113C" w:rsidRDefault="004C113C" w:rsidP="004C113C">
      <w:pPr>
        <w:ind w:left="1440"/>
        <w:rPr>
          <w:lang w:val="en-AU"/>
        </w:rPr>
      </w:pPr>
    </w:p>
    <w:p w:rsidR="004C113C" w:rsidRPr="004C113C" w:rsidRDefault="004C113C" w:rsidP="004C113C">
      <w:pPr>
        <w:numPr>
          <w:ilvl w:val="1"/>
          <w:numId w:val="13"/>
        </w:numPr>
        <w:rPr>
          <w:lang w:val="en-AU"/>
        </w:rPr>
      </w:pPr>
      <w:r w:rsidRPr="004C113C">
        <w:rPr>
          <w:lang w:val="en-AU"/>
        </w:rPr>
        <w:t>created or made under the direction or control of the Crown or</w:t>
      </w:r>
    </w:p>
    <w:p w:rsidR="004C113C" w:rsidRPr="004C113C" w:rsidRDefault="004C113C" w:rsidP="004C113C">
      <w:pPr>
        <w:numPr>
          <w:ilvl w:val="1"/>
          <w:numId w:val="13"/>
        </w:numPr>
        <w:rPr>
          <w:lang w:val="en-AU"/>
        </w:rPr>
      </w:pPr>
      <w:r w:rsidRPr="004C113C">
        <w:rPr>
          <w:lang w:val="en-AU"/>
        </w:rPr>
        <w:t>first </w:t>
      </w:r>
      <w:hyperlink r:id="rId35" w:history="1">
        <w:r w:rsidRPr="004C113C">
          <w:rPr>
            <w:rStyle w:val="Hyperlink"/>
            <w:lang w:val="en-AU"/>
          </w:rPr>
          <w:t>published</w:t>
        </w:r>
      </w:hyperlink>
      <w:r w:rsidRPr="004C113C">
        <w:rPr>
          <w:lang w:val="en-AU"/>
        </w:rPr>
        <w:t> in Australia by the Crown.</w:t>
      </w:r>
    </w:p>
    <w:p w:rsidR="004C113C" w:rsidRDefault="004C113C" w:rsidP="004C113C">
      <w:pPr>
        <w:ind w:left="720"/>
        <w:rPr>
          <w:lang w:val="en-AU"/>
        </w:rPr>
      </w:pPr>
    </w:p>
    <w:p w:rsidR="004C113C" w:rsidRDefault="004C113C" w:rsidP="004C113C">
      <w:pPr>
        <w:ind w:left="720"/>
        <w:rPr>
          <w:lang w:val="en-AU"/>
        </w:rPr>
      </w:pPr>
      <w:r w:rsidRPr="004C113C">
        <w:rPr>
          <w:lang w:val="en-AU"/>
        </w:rPr>
        <w:t>All </w:t>
      </w:r>
      <w:hyperlink r:id="rId36" w:history="1">
        <w:r w:rsidRPr="004C113C">
          <w:rPr>
            <w:rStyle w:val="Hyperlink"/>
            <w:lang w:val="en-AU"/>
          </w:rPr>
          <w:t>works</w:t>
        </w:r>
      </w:hyperlink>
      <w:r w:rsidRPr="004C113C">
        <w:rPr>
          <w:lang w:val="en-AU"/>
        </w:rPr>
        <w:t> created under a consultancy or commission agreement will generally be considered to be created ‘under the direction or control of the Crown’ and therefore the Crown will own copyright in such </w:t>
      </w:r>
      <w:hyperlink r:id="rId37" w:history="1">
        <w:r w:rsidRPr="004C113C">
          <w:rPr>
            <w:rStyle w:val="Hyperlink"/>
            <w:lang w:val="en-AU"/>
          </w:rPr>
          <w:t>works</w:t>
        </w:r>
      </w:hyperlink>
      <w:r w:rsidRPr="004C113C">
        <w:rPr>
          <w:lang w:val="en-AU"/>
        </w:rPr>
        <w:t>, unless it is agreed otherwise (</w:t>
      </w:r>
      <w:proofErr w:type="spellStart"/>
      <w:r w:rsidRPr="004C113C">
        <w:rPr>
          <w:lang w:val="en-AU"/>
        </w:rPr>
        <w:t>eg</w:t>
      </w:r>
      <w:proofErr w:type="spellEnd"/>
      <w:r w:rsidRPr="004C113C">
        <w:rPr>
          <w:lang w:val="en-AU"/>
        </w:rPr>
        <w:t xml:space="preserve"> in a written consultancy agreement).</w:t>
      </w:r>
    </w:p>
    <w:p w:rsidR="004C113C" w:rsidRPr="004C113C" w:rsidRDefault="004C113C" w:rsidP="004C113C">
      <w:pPr>
        <w:ind w:left="720"/>
        <w:rPr>
          <w:lang w:val="en-AU"/>
        </w:rPr>
      </w:pPr>
    </w:p>
    <w:p w:rsidR="004C113C" w:rsidRDefault="004C113C" w:rsidP="004C113C">
      <w:pPr>
        <w:ind w:left="720"/>
        <w:rPr>
          <w:lang w:val="en-AU"/>
        </w:rPr>
      </w:pPr>
      <w:r w:rsidRPr="004C113C">
        <w:rPr>
          <w:b/>
          <w:bCs/>
          <w:i/>
          <w:iCs/>
          <w:lang w:val="en-AU"/>
        </w:rPr>
        <w:t>ii. Independent schools</w:t>
      </w:r>
      <w:r w:rsidRPr="004C113C">
        <w:rPr>
          <w:lang w:val="en-AU"/>
        </w:rPr>
        <w:br/>
        <w:t>Where a teacher is employed directly by an independent school, then the employer ownership provisions under the Copyright Act apply. This means that the independent school, as the teacher’s employer, owns copyright materials produced by the teacher in the course of their employment, unless there is an agreement to the contrary.</w:t>
      </w:r>
    </w:p>
    <w:p w:rsidR="004C113C" w:rsidRPr="004C113C" w:rsidRDefault="004C113C" w:rsidP="004C113C">
      <w:pPr>
        <w:ind w:left="720"/>
        <w:rPr>
          <w:lang w:val="en-AU"/>
        </w:rPr>
      </w:pPr>
    </w:p>
    <w:p w:rsidR="004C113C" w:rsidRPr="004C113C" w:rsidRDefault="004C113C" w:rsidP="004C113C">
      <w:pPr>
        <w:ind w:left="720"/>
        <w:rPr>
          <w:lang w:val="en-AU"/>
        </w:rPr>
      </w:pPr>
      <w:r w:rsidRPr="004C113C">
        <w:rPr>
          <w:lang w:val="en-AU"/>
        </w:rPr>
        <w:t>Course notes, syllabuses and other teaching materials are likely to be owned by employers. On the other hand, if a teacher wrote a textbook or article on the subject they teach, copyright ownership of the textbook will belong to the teacher unless the school had required the teacher to write the book.</w:t>
      </w:r>
    </w:p>
    <w:p w:rsidR="004C113C" w:rsidRDefault="004C113C" w:rsidP="004C113C">
      <w:pPr>
        <w:ind w:left="720"/>
        <w:rPr>
          <w:b/>
          <w:bCs/>
          <w:i/>
          <w:iCs/>
          <w:lang w:val="en-AU"/>
        </w:rPr>
      </w:pPr>
    </w:p>
    <w:p w:rsidR="004C113C" w:rsidRDefault="004C113C" w:rsidP="004C113C">
      <w:pPr>
        <w:ind w:left="720"/>
        <w:rPr>
          <w:b/>
          <w:bCs/>
          <w:i/>
          <w:iCs/>
          <w:lang w:val="en-AU"/>
        </w:rPr>
      </w:pPr>
    </w:p>
    <w:p w:rsidR="004C113C" w:rsidRDefault="004C113C" w:rsidP="004C113C">
      <w:pPr>
        <w:ind w:left="720"/>
        <w:rPr>
          <w:lang w:val="en-AU"/>
        </w:rPr>
      </w:pPr>
      <w:r w:rsidRPr="004C113C">
        <w:rPr>
          <w:b/>
          <w:bCs/>
          <w:i/>
          <w:iCs/>
          <w:lang w:val="en-AU"/>
        </w:rPr>
        <w:t>iii. TAFE institutes</w:t>
      </w:r>
      <w:r w:rsidRPr="004C113C">
        <w:rPr>
          <w:lang w:val="en-AU"/>
        </w:rPr>
        <w:br/>
        <w:t>Employment of TAFE teachers varies across Australia. Some are employed directly by the institute, others are employed by the State or Territory administering body or Department of Education or Training. Where TAFE teachers are employed by the State or Territory, the Crown copyright provisions will apply. Where TAFE teachers are employed by TAFE institutes that are independent statutory bodies, the institute will own copyright.</w:t>
      </w:r>
    </w:p>
    <w:p w:rsidR="004C113C" w:rsidRPr="004C113C" w:rsidRDefault="004C113C" w:rsidP="004C113C">
      <w:pPr>
        <w:ind w:left="720"/>
        <w:rPr>
          <w:lang w:val="en-AU"/>
        </w:rPr>
      </w:pPr>
    </w:p>
    <w:p w:rsidR="004C113C" w:rsidRDefault="004C113C" w:rsidP="004C113C">
      <w:pPr>
        <w:rPr>
          <w:b/>
          <w:bCs/>
          <w:lang w:val="en-AU"/>
        </w:rPr>
      </w:pPr>
      <w:r w:rsidRPr="004C113C">
        <w:rPr>
          <w:b/>
          <w:bCs/>
          <w:lang w:val="en-AU"/>
        </w:rPr>
        <w:t>b. Student copyright</w:t>
      </w:r>
    </w:p>
    <w:p w:rsidR="004C113C" w:rsidRPr="004C113C" w:rsidRDefault="004C113C" w:rsidP="004C113C">
      <w:pPr>
        <w:rPr>
          <w:b/>
          <w:bCs/>
          <w:lang w:val="en-AU"/>
        </w:rPr>
      </w:pPr>
    </w:p>
    <w:p w:rsidR="004C113C" w:rsidRDefault="004C113C" w:rsidP="004C113C">
      <w:pPr>
        <w:rPr>
          <w:lang w:val="en-AU"/>
        </w:rPr>
      </w:pPr>
      <w:r w:rsidRPr="004C113C">
        <w:rPr>
          <w:lang w:val="en-AU"/>
        </w:rPr>
        <w:t>Generally, the student, as an </w:t>
      </w:r>
      <w:hyperlink r:id="rId38" w:history="1">
        <w:r w:rsidRPr="004C113C">
          <w:rPr>
            <w:rStyle w:val="Hyperlink"/>
            <w:lang w:val="en-AU"/>
          </w:rPr>
          <w:t>author</w:t>
        </w:r>
      </w:hyperlink>
      <w:r w:rsidRPr="004C113C">
        <w:rPr>
          <w:lang w:val="en-AU"/>
        </w:rPr>
        <w:t> of a </w:t>
      </w:r>
      <w:hyperlink r:id="rId39" w:history="1">
        <w:r w:rsidRPr="004C113C">
          <w:rPr>
            <w:rStyle w:val="Hyperlink"/>
            <w:lang w:val="en-AU"/>
          </w:rPr>
          <w:t>work</w:t>
        </w:r>
      </w:hyperlink>
      <w:r w:rsidRPr="004C113C">
        <w:rPr>
          <w:lang w:val="en-AU"/>
        </w:rPr>
        <w:t>, will own copyright in </w:t>
      </w:r>
      <w:hyperlink r:id="rId40" w:history="1">
        <w:r w:rsidRPr="004C113C">
          <w:rPr>
            <w:rStyle w:val="Hyperlink"/>
            <w:lang w:val="en-AU"/>
          </w:rPr>
          <w:t>works</w:t>
        </w:r>
      </w:hyperlink>
      <w:r w:rsidRPr="004C113C">
        <w:rPr>
          <w:lang w:val="en-AU"/>
        </w:rPr>
        <w:t> they make while enrolled in a school or TAFE. If the school or TAFE wants to </w:t>
      </w:r>
      <w:hyperlink r:id="rId41" w:history="1">
        <w:r w:rsidRPr="004C113C">
          <w:rPr>
            <w:rStyle w:val="Hyperlink"/>
            <w:lang w:val="en-AU"/>
          </w:rPr>
          <w:t>copy</w:t>
        </w:r>
      </w:hyperlink>
      <w:r w:rsidRPr="004C113C">
        <w:rPr>
          <w:lang w:val="en-AU"/>
        </w:rPr>
        <w:t> or </w:t>
      </w:r>
      <w:hyperlink r:id="rId42" w:history="1">
        <w:r w:rsidRPr="004C113C">
          <w:rPr>
            <w:rStyle w:val="Hyperlink"/>
            <w:lang w:val="en-AU"/>
          </w:rPr>
          <w:t>communicate</w:t>
        </w:r>
      </w:hyperlink>
      <w:r w:rsidRPr="004C113C">
        <w:rPr>
          <w:lang w:val="en-AU"/>
        </w:rPr>
        <w:t> the student’s </w:t>
      </w:r>
      <w:hyperlink r:id="rId43" w:history="1">
        <w:r w:rsidRPr="004C113C">
          <w:rPr>
            <w:rStyle w:val="Hyperlink"/>
            <w:lang w:val="en-AU"/>
          </w:rPr>
          <w:t>work</w:t>
        </w:r>
      </w:hyperlink>
      <w:r w:rsidRPr="004C113C">
        <w:rPr>
          <w:lang w:val="en-AU"/>
        </w:rPr>
        <w:t>, they will need to obtain the student’s consent. For a sample consent see </w:t>
      </w:r>
      <w:hyperlink r:id="rId44" w:history="1">
        <w:r w:rsidRPr="004C113C">
          <w:rPr>
            <w:rStyle w:val="Hyperlink"/>
            <w:lang w:val="en-AU"/>
          </w:rPr>
          <w:t>Consent</w:t>
        </w:r>
      </w:hyperlink>
      <w:r w:rsidRPr="004C113C">
        <w:rPr>
          <w:lang w:val="en-AU"/>
        </w:rPr>
        <w:t>.</w:t>
      </w:r>
    </w:p>
    <w:p w:rsidR="004C113C" w:rsidRPr="004C113C" w:rsidRDefault="004C113C" w:rsidP="004C113C">
      <w:pPr>
        <w:rPr>
          <w:lang w:val="en-AU"/>
        </w:rPr>
      </w:pPr>
    </w:p>
    <w:p w:rsidR="004C113C" w:rsidRDefault="004C113C" w:rsidP="004C113C">
      <w:pPr>
        <w:rPr>
          <w:b/>
          <w:bCs/>
          <w:lang w:val="en-AU"/>
        </w:rPr>
      </w:pPr>
      <w:r w:rsidRPr="004C113C">
        <w:rPr>
          <w:b/>
          <w:bCs/>
          <w:lang w:val="en-AU"/>
        </w:rPr>
        <w:t>c. Copyright in school photographs</w:t>
      </w:r>
    </w:p>
    <w:p w:rsidR="004C113C" w:rsidRPr="004C113C" w:rsidRDefault="004C113C" w:rsidP="004C113C">
      <w:pPr>
        <w:rPr>
          <w:b/>
          <w:bCs/>
          <w:lang w:val="en-AU"/>
        </w:rPr>
      </w:pPr>
    </w:p>
    <w:p w:rsidR="004C113C" w:rsidRDefault="004C113C" w:rsidP="004C113C">
      <w:pPr>
        <w:rPr>
          <w:lang w:val="en-AU"/>
        </w:rPr>
      </w:pPr>
      <w:r w:rsidRPr="004C113C">
        <w:rPr>
          <w:lang w:val="en-AU"/>
        </w:rPr>
        <w:t>In general, copyright in photographs taken by an external photographer of individual students and classes will be owned by the photographer, unless there is an agreement to the contrary.</w:t>
      </w:r>
    </w:p>
    <w:p w:rsidR="004C113C" w:rsidRPr="004C113C" w:rsidRDefault="004C113C" w:rsidP="004C113C">
      <w:pPr>
        <w:rPr>
          <w:lang w:val="en-AU"/>
        </w:rPr>
      </w:pPr>
    </w:p>
    <w:p w:rsidR="004C113C" w:rsidRDefault="004C113C" w:rsidP="004C113C">
      <w:pPr>
        <w:rPr>
          <w:lang w:val="en-AU"/>
        </w:rPr>
      </w:pPr>
      <w:hyperlink r:id="rId45" w:history="1">
        <w:r w:rsidRPr="004C113C">
          <w:rPr>
            <w:rStyle w:val="Hyperlink"/>
            <w:lang w:val="en-AU"/>
          </w:rPr>
          <w:t>Educational institutions</w:t>
        </w:r>
      </w:hyperlink>
      <w:r w:rsidRPr="004C113C">
        <w:rPr>
          <w:lang w:val="en-AU"/>
        </w:rPr>
        <w:t> should enter into a licence agreement with the photographer to:</w:t>
      </w:r>
    </w:p>
    <w:p w:rsidR="004C113C" w:rsidRPr="004C113C" w:rsidRDefault="004C113C" w:rsidP="004C113C">
      <w:pPr>
        <w:rPr>
          <w:lang w:val="en-AU"/>
        </w:rPr>
      </w:pPr>
    </w:p>
    <w:p w:rsidR="004C113C" w:rsidRPr="004C113C" w:rsidRDefault="004C113C" w:rsidP="004C113C">
      <w:pPr>
        <w:numPr>
          <w:ilvl w:val="0"/>
          <w:numId w:val="12"/>
        </w:numPr>
        <w:rPr>
          <w:lang w:val="en-AU"/>
        </w:rPr>
      </w:pPr>
      <w:r w:rsidRPr="004C113C">
        <w:rPr>
          <w:lang w:val="en-AU"/>
        </w:rPr>
        <w:t>allow the schools to </w:t>
      </w:r>
      <w:hyperlink r:id="rId46" w:history="1">
        <w:r w:rsidRPr="004C113C">
          <w:rPr>
            <w:rStyle w:val="Hyperlink"/>
            <w:lang w:val="en-AU"/>
          </w:rPr>
          <w:t>reproduce</w:t>
        </w:r>
      </w:hyperlink>
      <w:r w:rsidRPr="004C113C">
        <w:rPr>
          <w:lang w:val="en-AU"/>
        </w:rPr>
        <w:t> the photographs in school publications</w:t>
      </w:r>
    </w:p>
    <w:p w:rsidR="004C113C" w:rsidRPr="004C113C" w:rsidRDefault="004C113C" w:rsidP="004C113C">
      <w:pPr>
        <w:numPr>
          <w:ilvl w:val="0"/>
          <w:numId w:val="12"/>
        </w:numPr>
        <w:rPr>
          <w:lang w:val="en-AU"/>
        </w:rPr>
      </w:pPr>
      <w:r w:rsidRPr="004C113C">
        <w:rPr>
          <w:lang w:val="en-AU"/>
        </w:rPr>
        <w:t>allow the school to upload photographs to the school intranet and</w:t>
      </w:r>
    </w:p>
    <w:p w:rsidR="004C113C" w:rsidRDefault="004C113C" w:rsidP="004C113C">
      <w:pPr>
        <w:numPr>
          <w:ilvl w:val="0"/>
          <w:numId w:val="12"/>
        </w:numPr>
        <w:rPr>
          <w:lang w:val="en-AU"/>
        </w:rPr>
      </w:pPr>
      <w:r w:rsidRPr="004C113C">
        <w:rPr>
          <w:lang w:val="en-AU"/>
        </w:rPr>
        <w:t>limit the photographer’s use of the images to the sale of photographs to parents and students.</w:t>
      </w:r>
    </w:p>
    <w:p w:rsidR="004C113C" w:rsidRPr="004C113C" w:rsidRDefault="004C113C" w:rsidP="004C113C">
      <w:pPr>
        <w:ind w:left="720"/>
        <w:rPr>
          <w:lang w:val="en-AU"/>
        </w:rPr>
      </w:pPr>
    </w:p>
    <w:p w:rsidR="004C113C" w:rsidRPr="004C113C" w:rsidRDefault="004C113C" w:rsidP="004C113C">
      <w:pPr>
        <w:rPr>
          <w:lang w:val="en-AU"/>
        </w:rPr>
      </w:pPr>
      <w:r w:rsidRPr="004C113C">
        <w:rPr>
          <w:lang w:val="en-AU"/>
        </w:rPr>
        <w:t>Alternatively you should </w:t>
      </w:r>
      <w:hyperlink r:id="rId47" w:history="1">
        <w:r w:rsidRPr="004C113C">
          <w:rPr>
            <w:rStyle w:val="Hyperlink"/>
            <w:lang w:val="en-AU"/>
          </w:rPr>
          <w:t>contact</w:t>
        </w:r>
      </w:hyperlink>
      <w:r w:rsidRPr="004C113C">
        <w:rPr>
          <w:lang w:val="en-AU"/>
        </w:rPr>
        <w:t> your relevant copyright officer for advice or assistance in preparing a written </w:t>
      </w:r>
      <w:hyperlink r:id="rId48" w:history="1">
        <w:r w:rsidRPr="004C113C">
          <w:rPr>
            <w:rStyle w:val="Hyperlink"/>
            <w:lang w:val="en-AU"/>
          </w:rPr>
          <w:t>licence</w:t>
        </w:r>
      </w:hyperlink>
      <w:r w:rsidRPr="004C113C">
        <w:rPr>
          <w:lang w:val="en-AU"/>
        </w:rPr>
        <w:t>.</w:t>
      </w:r>
    </w:p>
    <w:p w:rsidR="004C113C" w:rsidRPr="004C113C" w:rsidRDefault="004C113C" w:rsidP="004C113C"/>
    <w:sectPr w:rsidR="004C113C" w:rsidRPr="004C113C" w:rsidSect="00F4711C">
      <w:headerReference w:type="default" r:id="rId49"/>
      <w:footerReference w:type="default" r:id="rId50"/>
      <w:footerReference w:type="firs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5F" w:rsidRDefault="002C675F" w:rsidP="004A6BC1">
      <w:pPr>
        <w:spacing w:line="240" w:lineRule="auto"/>
      </w:pPr>
      <w:r>
        <w:separator/>
      </w:r>
    </w:p>
  </w:endnote>
  <w:endnote w:type="continuationSeparator" w:id="0">
    <w:p w:rsidR="002C675F" w:rsidRDefault="002C675F"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2C675F"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5F" w:rsidRDefault="002C675F" w:rsidP="004A6BC1">
      <w:pPr>
        <w:spacing w:line="240" w:lineRule="auto"/>
      </w:pPr>
      <w:r>
        <w:separator/>
      </w:r>
    </w:p>
  </w:footnote>
  <w:footnote w:type="continuationSeparator" w:id="0">
    <w:p w:rsidR="002C675F" w:rsidRDefault="002C675F"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FC5FA9"/>
    <w:multiLevelType w:val="multilevel"/>
    <w:tmpl w:val="22C4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7190F"/>
    <w:multiLevelType w:val="multilevel"/>
    <w:tmpl w:val="26004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A5A786C"/>
    <w:multiLevelType w:val="multilevel"/>
    <w:tmpl w:val="4534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6B2CA5"/>
    <w:multiLevelType w:val="multilevel"/>
    <w:tmpl w:val="D376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E1165"/>
    <w:multiLevelType w:val="multilevel"/>
    <w:tmpl w:val="21984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3"/>
  </w:num>
  <w:num w:numId="4">
    <w:abstractNumId w:val="1"/>
  </w:num>
  <w:num w:numId="5">
    <w:abstractNumId w:val="6"/>
    <w:lvlOverride w:ilvl="0">
      <w:lvl w:ilvl="0">
        <w:numFmt w:val="decimal"/>
        <w:lvlText w:val="%1."/>
        <w:lvlJc w:val="left"/>
      </w:lvl>
    </w:lvlOverride>
  </w:num>
  <w:num w:numId="6">
    <w:abstractNumId w:val="0"/>
  </w:num>
  <w:num w:numId="7">
    <w:abstractNumId w:val="7"/>
  </w:num>
  <w:num w:numId="8">
    <w:abstractNumId w:val="8"/>
  </w:num>
  <w:num w:numId="9">
    <w:abstractNumId w:val="8"/>
    <w:lvlOverride w:ilvl="1">
      <w:lvl w:ilvl="1">
        <w:numFmt w:val="bullet"/>
        <w:lvlText w:val=""/>
        <w:lvlJc w:val="left"/>
        <w:pPr>
          <w:tabs>
            <w:tab w:val="num" w:pos="1440"/>
          </w:tabs>
          <w:ind w:left="1440" w:hanging="360"/>
        </w:pPr>
        <w:rPr>
          <w:rFonts w:ascii="Symbol" w:hAnsi="Symbol" w:hint="default"/>
          <w:sz w:val="20"/>
        </w:rPr>
      </w:lvl>
    </w:lvlOverride>
  </w:num>
  <w:num w:numId="10">
    <w:abstractNumId w:val="10"/>
  </w:num>
  <w:num w:numId="11">
    <w:abstractNumId w:val="10"/>
    <w:lvlOverride w:ilvl="3">
      <w:lvl w:ilvl="3">
        <w:numFmt w:val="bullet"/>
        <w:lvlText w:val=""/>
        <w:lvlJc w:val="left"/>
        <w:pPr>
          <w:tabs>
            <w:tab w:val="num" w:pos="2880"/>
          </w:tabs>
          <w:ind w:left="2880" w:hanging="360"/>
        </w:pPr>
        <w:rPr>
          <w:rFonts w:ascii="Symbol" w:hAnsi="Symbol" w:hint="default"/>
          <w:sz w:val="20"/>
        </w:rPr>
      </w:lvl>
    </w:lvlOverride>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C675F"/>
    <w:rsid w:val="00426FA0"/>
    <w:rsid w:val="00471F71"/>
    <w:rsid w:val="004A6BC1"/>
    <w:rsid w:val="004C113C"/>
    <w:rsid w:val="005E7185"/>
    <w:rsid w:val="00602CEB"/>
    <w:rsid w:val="00714101"/>
    <w:rsid w:val="00746AF6"/>
    <w:rsid w:val="008F1FC9"/>
    <w:rsid w:val="00A215E7"/>
    <w:rsid w:val="00AC7609"/>
    <w:rsid w:val="00BA7D6D"/>
    <w:rsid w:val="00C50477"/>
    <w:rsid w:val="00D54827"/>
    <w:rsid w:val="00D55D15"/>
    <w:rsid w:val="00D6773A"/>
    <w:rsid w:val="00DB5C76"/>
    <w:rsid w:val="00E01BB6"/>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2A53"/>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722172448">
      <w:bodyDiv w:val="1"/>
      <w:marLeft w:val="0"/>
      <w:marRight w:val="0"/>
      <w:marTop w:val="0"/>
      <w:marBottom w:val="0"/>
      <w:divBdr>
        <w:top w:val="none" w:sz="0" w:space="0" w:color="auto"/>
        <w:left w:val="none" w:sz="0" w:space="0" w:color="auto"/>
        <w:bottom w:val="none" w:sz="0" w:space="0" w:color="auto"/>
        <w:right w:val="none" w:sz="0" w:space="0" w:color="auto"/>
      </w:divBdr>
      <w:divsChild>
        <w:div w:id="91350885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sound-recordings/" TargetMode="External"/><Relationship Id="rId18" Type="http://schemas.openxmlformats.org/officeDocument/2006/relationships/hyperlink" Target="https://smartcopying.edu.au/glossary/author/" TargetMode="External"/><Relationship Id="rId26" Type="http://schemas.openxmlformats.org/officeDocument/2006/relationships/hyperlink" Target="https://smartcopying.edu.au/glossary/performance/" TargetMode="External"/><Relationship Id="rId39" Type="http://schemas.openxmlformats.org/officeDocument/2006/relationships/hyperlink" Target="https://smartcopying.edu.au/glossary/works/" TargetMode="External"/><Relationship Id="rId21" Type="http://schemas.openxmlformats.org/officeDocument/2006/relationships/hyperlink" Target="https://smartcopying.edu.au/glossary/author/" TargetMode="External"/><Relationship Id="rId34" Type="http://schemas.openxmlformats.org/officeDocument/2006/relationships/hyperlink" Target="https://smartcopying.edu.au/glossary/works/" TargetMode="External"/><Relationship Id="rId42" Type="http://schemas.openxmlformats.org/officeDocument/2006/relationships/hyperlink" Target="https://smartcopying.edu.au/glossary/communicate/" TargetMode="External"/><Relationship Id="rId47" Type="http://schemas.openxmlformats.org/officeDocument/2006/relationships/hyperlink" Target="https://smartcopying.edu.au/contact-us/"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martcopying.edu.au/glossary/assign/" TargetMode="External"/><Relationship Id="rId29" Type="http://schemas.openxmlformats.org/officeDocument/2006/relationships/hyperlink" Target="https://smartcopying.edu.au/glossary/crown-copyright/" TargetMode="External"/><Relationship Id="rId11" Type="http://schemas.openxmlformats.org/officeDocument/2006/relationships/hyperlink" Target="https://smartcopying.edu.au/glossary/film/" TargetMode="External"/><Relationship Id="rId24" Type="http://schemas.openxmlformats.org/officeDocument/2006/relationships/hyperlink" Target="https://smartcopying.edu.au/glossary/sound-recordings/" TargetMode="External"/><Relationship Id="rId32" Type="http://schemas.openxmlformats.org/officeDocument/2006/relationships/hyperlink" Target="https://smartcopying.edu.au/glossary/sound-recordings/" TargetMode="External"/><Relationship Id="rId37" Type="http://schemas.openxmlformats.org/officeDocument/2006/relationships/hyperlink" Target="https://smartcopying.edu.au/glossary/works/" TargetMode="External"/><Relationship Id="rId40" Type="http://schemas.openxmlformats.org/officeDocument/2006/relationships/hyperlink" Target="https://smartcopying.edu.au/glossary/works/" TargetMode="External"/><Relationship Id="rId45" Type="http://schemas.openxmlformats.org/officeDocument/2006/relationships/hyperlink" Target="https://smartcopying.edu.au/glossary/educational-institution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smartcopying.edu.au/glossary/sound-recordings/" TargetMode="External"/><Relationship Id="rId19" Type="http://schemas.openxmlformats.org/officeDocument/2006/relationships/hyperlink" Target="https://smartcopying.edu.au/glossary/author/" TargetMode="External"/><Relationship Id="rId31" Type="http://schemas.openxmlformats.org/officeDocument/2006/relationships/hyperlink" Target="https://smartcopying.edu.au/glossary/film/" TargetMode="External"/><Relationship Id="rId44" Type="http://schemas.openxmlformats.org/officeDocument/2006/relationships/hyperlink" Target="https://smartcopying.edu.au/guidelines/permissions-and-consents/consen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artcopying.edu.au/glossary/author/" TargetMode="External"/><Relationship Id="rId14" Type="http://schemas.openxmlformats.org/officeDocument/2006/relationships/hyperlink" Target="https://smartcopying.edu.au/glossary/streaming/" TargetMode="External"/><Relationship Id="rId22" Type="http://schemas.openxmlformats.org/officeDocument/2006/relationships/hyperlink" Target="https://smartcopying.edu.au/glossary/published/" TargetMode="External"/><Relationship Id="rId27" Type="http://schemas.openxmlformats.org/officeDocument/2006/relationships/hyperlink" Target="https://smartcopying.edu.au/glossary/crown-copyright/" TargetMode="External"/><Relationship Id="rId30" Type="http://schemas.openxmlformats.org/officeDocument/2006/relationships/hyperlink" Target="https://smartcopying.edu.au/glossary/works/" TargetMode="External"/><Relationship Id="rId35" Type="http://schemas.openxmlformats.org/officeDocument/2006/relationships/hyperlink" Target="https://smartcopying.edu.au/glossary/published/" TargetMode="External"/><Relationship Id="rId43" Type="http://schemas.openxmlformats.org/officeDocument/2006/relationships/hyperlink" Target="https://smartcopying.edu.au/glossary/works/" TargetMode="External"/><Relationship Id="rId48" Type="http://schemas.openxmlformats.org/officeDocument/2006/relationships/hyperlink" Target="https://smartcopying.edu.au/glossary/licence/" TargetMode="External"/><Relationship Id="rId8" Type="http://schemas.openxmlformats.org/officeDocument/2006/relationships/hyperlink" Target="https://smartcopying.edu.au/glossary/works/" TargetMode="External"/><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smartcopying.edu.au/glossary/broadcast/" TargetMode="External"/><Relationship Id="rId17" Type="http://schemas.openxmlformats.org/officeDocument/2006/relationships/hyperlink" Target="https://smartcopying.edu.au/glossary/works/" TargetMode="External"/><Relationship Id="rId25" Type="http://schemas.openxmlformats.org/officeDocument/2006/relationships/hyperlink" Target="https://smartcopying.edu.au/glossary/sound-recordings/" TargetMode="External"/><Relationship Id="rId33" Type="http://schemas.openxmlformats.org/officeDocument/2006/relationships/hyperlink" Target="https://smartcopying.edu.au/glossary/broadcast/" TargetMode="External"/><Relationship Id="rId38" Type="http://schemas.openxmlformats.org/officeDocument/2006/relationships/hyperlink" Target="https://smartcopying.edu.au/glossary/author/" TargetMode="External"/><Relationship Id="rId46" Type="http://schemas.openxmlformats.org/officeDocument/2006/relationships/hyperlink" Target="https://smartcopying.edu.au/glossary/reproduction/" TargetMode="External"/><Relationship Id="rId20" Type="http://schemas.openxmlformats.org/officeDocument/2006/relationships/hyperlink" Target="https://smartcopying.edu.au/glossary/author/" TargetMode="External"/><Relationship Id="rId41" Type="http://schemas.openxmlformats.org/officeDocument/2006/relationships/hyperlink" Target="https://smartcopying.edu.au/glossary/copy/"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broadcast/" TargetMode="External"/><Relationship Id="rId23" Type="http://schemas.openxmlformats.org/officeDocument/2006/relationships/hyperlink" Target="https://smartcopying.edu.au/glossary/performers-rights/" TargetMode="External"/><Relationship Id="rId28" Type="http://schemas.openxmlformats.org/officeDocument/2006/relationships/hyperlink" Target="https://smartcopying.edu.au/glossary/works/" TargetMode="External"/><Relationship Id="rId36" Type="http://schemas.openxmlformats.org/officeDocument/2006/relationships/hyperlink" Target="https://smartcopying.edu.au/glossary/works/" TargetMode="External"/><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9AE4-BC4F-4F14-B9FC-8AEE3920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2021-03-10T23:40:00Z</dcterms:created>
  <dcterms:modified xsi:type="dcterms:W3CDTF">2021-03-10T23:40:00Z</dcterms:modified>
</cp:coreProperties>
</file>