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AB5A6E" w:rsidRPr="00AB5A6E" w:rsidRDefault="00AB5A6E" w:rsidP="00AB5A6E">
      <w:pPr>
        <w:rPr>
          <w:b/>
          <w:bCs/>
          <w:sz w:val="36"/>
          <w:szCs w:val="36"/>
          <w:lang w:val="en-AU"/>
        </w:rPr>
      </w:pPr>
      <w:bookmarkStart w:id="0" w:name="_GoBack"/>
      <w:r w:rsidRPr="00AB5A6E">
        <w:rPr>
          <w:b/>
          <w:bCs/>
          <w:sz w:val="36"/>
          <w:szCs w:val="36"/>
          <w:lang w:val="en-AU"/>
        </w:rPr>
        <w:t>Performers’ Rights</w:t>
      </w:r>
    </w:p>
    <w:bookmarkEnd w:id="0"/>
    <w:p w:rsidR="00AB5A6E" w:rsidRPr="00AB5A6E" w:rsidRDefault="00AB5A6E" w:rsidP="00AB5A6E">
      <w:pPr>
        <w:rPr>
          <w:b/>
          <w:bCs/>
          <w:lang w:val="en-AU"/>
        </w:rPr>
      </w:pPr>
    </w:p>
    <w:p w:rsidR="00AB5A6E" w:rsidRPr="00AB5A6E" w:rsidRDefault="00AB5A6E" w:rsidP="00AB5A6E">
      <w:pPr>
        <w:rPr>
          <w:b/>
          <w:bCs/>
          <w:sz w:val="28"/>
          <w:szCs w:val="28"/>
          <w:lang w:val="en-AU"/>
        </w:rPr>
      </w:pPr>
      <w:r w:rsidRPr="00AB5A6E">
        <w:rPr>
          <w:b/>
          <w:bCs/>
          <w:sz w:val="28"/>
          <w:szCs w:val="28"/>
          <w:lang w:val="en-AU"/>
        </w:rPr>
        <w:t>Performers’ consent</w:t>
      </w:r>
    </w:p>
    <w:p w:rsidR="00AB5A6E" w:rsidRPr="00AB5A6E" w:rsidRDefault="00AB5A6E" w:rsidP="00AB5A6E">
      <w:pPr>
        <w:rPr>
          <w:b/>
          <w:bCs/>
          <w:lang w:val="en-AU"/>
        </w:rPr>
      </w:pPr>
    </w:p>
    <w:p w:rsidR="00AB5A6E" w:rsidRDefault="00AB5A6E" w:rsidP="00AB5A6E">
      <w:pPr>
        <w:rPr>
          <w:lang w:val="en-AU"/>
        </w:rPr>
      </w:pPr>
      <w:r w:rsidRPr="00AB5A6E">
        <w:rPr>
          <w:lang w:val="en-AU"/>
        </w:rPr>
        <w:t>Performers have limited rights to:</w:t>
      </w:r>
    </w:p>
    <w:p w:rsidR="00AB5A6E" w:rsidRPr="00AB5A6E" w:rsidRDefault="00AB5A6E" w:rsidP="00AB5A6E">
      <w:pPr>
        <w:rPr>
          <w:lang w:val="en-AU"/>
        </w:rPr>
      </w:pPr>
    </w:p>
    <w:p w:rsidR="00AB5A6E" w:rsidRPr="00AB5A6E" w:rsidRDefault="00AB5A6E" w:rsidP="00AB5A6E">
      <w:pPr>
        <w:numPr>
          <w:ilvl w:val="0"/>
          <w:numId w:val="7"/>
        </w:numPr>
        <w:rPr>
          <w:lang w:val="en-AU"/>
        </w:rPr>
      </w:pPr>
      <w:r w:rsidRPr="00AB5A6E">
        <w:rPr>
          <w:lang w:val="en-AU"/>
        </w:rPr>
        <w:t>authorise the recording of their live </w:t>
      </w:r>
      <w:hyperlink r:id="rId8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 and</w:t>
      </w:r>
    </w:p>
    <w:p w:rsidR="00AB5A6E" w:rsidRPr="00AB5A6E" w:rsidRDefault="00AB5A6E" w:rsidP="00AB5A6E">
      <w:pPr>
        <w:numPr>
          <w:ilvl w:val="0"/>
          <w:numId w:val="7"/>
        </w:numPr>
        <w:rPr>
          <w:lang w:val="en-AU"/>
        </w:rPr>
      </w:pPr>
      <w:r w:rsidRPr="00AB5A6E">
        <w:rPr>
          <w:lang w:val="en-AU"/>
        </w:rPr>
        <w:t>prevent certain uses of recordings of their live </w:t>
      </w:r>
      <w:hyperlink r:id="rId9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.</w:t>
      </w:r>
    </w:p>
    <w:p w:rsidR="00AB5A6E" w:rsidRDefault="00AB5A6E" w:rsidP="00AB5A6E">
      <w:pPr>
        <w:rPr>
          <w:lang w:val="en-AU"/>
        </w:rPr>
      </w:pPr>
    </w:p>
    <w:p w:rsidR="00AB5A6E" w:rsidRDefault="00AB5A6E" w:rsidP="00AB5A6E">
      <w:pPr>
        <w:rPr>
          <w:lang w:val="en-AU"/>
        </w:rPr>
      </w:pPr>
      <w:r w:rsidRPr="00AB5A6E">
        <w:rPr>
          <w:lang w:val="en-AU"/>
        </w:rPr>
        <w:t>Generally a </w:t>
      </w:r>
      <w:hyperlink r:id="rId10" w:history="1">
        <w:r w:rsidRPr="00AB5A6E">
          <w:rPr>
            <w:rStyle w:val="Hyperlink"/>
            <w:lang w:val="en-AU"/>
          </w:rPr>
          <w:t>performer’s consent</w:t>
        </w:r>
      </w:hyperlink>
      <w:r w:rsidRPr="00AB5A6E">
        <w:rPr>
          <w:lang w:val="en-AU"/>
        </w:rPr>
        <w:t> is required before a recording of a </w:t>
      </w:r>
      <w:hyperlink r:id="rId11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 is made, however schools and TAFEs won’t need performers’ consent where the </w:t>
      </w:r>
      <w:hyperlink r:id="rId12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 is being done for the purposes of </w:t>
      </w:r>
      <w:hyperlink r:id="rId13" w:history="1">
        <w:r w:rsidRPr="00AB5A6E">
          <w:rPr>
            <w:rStyle w:val="Hyperlink"/>
            <w:lang w:val="en-AU"/>
          </w:rPr>
          <w:t>educational instruction</w:t>
        </w:r>
      </w:hyperlink>
      <w:r w:rsidRPr="00AB5A6E">
        <w:rPr>
          <w:lang w:val="en-AU"/>
        </w:rPr>
        <w:t>.</w:t>
      </w:r>
    </w:p>
    <w:p w:rsidR="00AB5A6E" w:rsidRPr="00AB5A6E" w:rsidRDefault="00AB5A6E" w:rsidP="00AB5A6E">
      <w:pPr>
        <w:rPr>
          <w:lang w:val="en-AU"/>
        </w:rPr>
      </w:pPr>
    </w:p>
    <w:p w:rsidR="00AB5A6E" w:rsidRPr="00AB5A6E" w:rsidRDefault="00AB5A6E" w:rsidP="00AB5A6E">
      <w:pPr>
        <w:rPr>
          <w:sz w:val="28"/>
          <w:szCs w:val="28"/>
        </w:rPr>
      </w:pPr>
      <w:r w:rsidRPr="00AB5A6E">
        <w:rPr>
          <w:b/>
          <w:bCs/>
          <w:sz w:val="28"/>
          <w:szCs w:val="28"/>
          <w:lang w:val="en-AU"/>
        </w:rPr>
        <w:t>Performers’ copyright in </w:t>
      </w:r>
      <w:hyperlink r:id="rId14" w:history="1">
        <w:r w:rsidRPr="00AB5A6E">
          <w:rPr>
            <w:rStyle w:val="Hyperlink"/>
            <w:b/>
            <w:bCs/>
            <w:sz w:val="28"/>
            <w:szCs w:val="28"/>
            <w:lang w:val="en-AU"/>
          </w:rPr>
          <w:t>sound recordings</w:t>
        </w:r>
      </w:hyperlink>
    </w:p>
    <w:p w:rsidR="00AB5A6E" w:rsidRPr="00AB5A6E" w:rsidRDefault="00AB5A6E" w:rsidP="00AB5A6E">
      <w:pPr>
        <w:rPr>
          <w:b/>
          <w:bCs/>
          <w:lang w:val="en-AU"/>
        </w:rPr>
      </w:pPr>
    </w:p>
    <w:p w:rsidR="00AB5A6E" w:rsidRDefault="00AB5A6E" w:rsidP="00AB5A6E">
      <w:pPr>
        <w:rPr>
          <w:lang w:val="en-AU"/>
        </w:rPr>
      </w:pPr>
      <w:r w:rsidRPr="00AB5A6E">
        <w:rPr>
          <w:lang w:val="en-AU"/>
        </w:rPr>
        <w:t>From 1 January 2005, performers have been granted some copyright in </w:t>
      </w:r>
      <w:hyperlink r:id="rId15" w:history="1">
        <w:r w:rsidRPr="00AB5A6E">
          <w:rPr>
            <w:rStyle w:val="Hyperlink"/>
            <w:lang w:val="en-AU"/>
          </w:rPr>
          <w:t>sound recordings</w:t>
        </w:r>
      </w:hyperlink>
      <w:r w:rsidRPr="00AB5A6E">
        <w:rPr>
          <w:lang w:val="en-AU"/>
        </w:rPr>
        <w:t> of their </w:t>
      </w:r>
      <w:hyperlink r:id="rId16" w:history="1">
        <w:r w:rsidRPr="00AB5A6E">
          <w:rPr>
            <w:rStyle w:val="Hyperlink"/>
            <w:lang w:val="en-AU"/>
          </w:rPr>
          <w:t>performances</w:t>
        </w:r>
      </w:hyperlink>
      <w:r w:rsidRPr="00AB5A6E">
        <w:rPr>
          <w:lang w:val="en-AU"/>
        </w:rPr>
        <w:t>. Previously the record company (or other commissioning party) was the sole owner of copyright. Now the performer and the owner become co-owners for equal shares in the copyright.</w:t>
      </w:r>
    </w:p>
    <w:p w:rsidR="00AB5A6E" w:rsidRPr="00AB5A6E" w:rsidRDefault="00AB5A6E" w:rsidP="00AB5A6E">
      <w:pPr>
        <w:rPr>
          <w:lang w:val="en-AU"/>
        </w:rPr>
      </w:pPr>
    </w:p>
    <w:p w:rsidR="00AB5A6E" w:rsidRPr="00AB5A6E" w:rsidRDefault="00AB5A6E" w:rsidP="00AB5A6E">
      <w:pPr>
        <w:rPr>
          <w:lang w:val="en-AU"/>
        </w:rPr>
      </w:pPr>
      <w:r w:rsidRPr="00AB5A6E">
        <w:rPr>
          <w:lang w:val="en-AU"/>
        </w:rPr>
        <w:t>The rights came into force as at 1 January 2005 and apply to all recordings still in copyright.</w:t>
      </w:r>
    </w:p>
    <w:p w:rsidR="00AB5A6E" w:rsidRDefault="00AB5A6E" w:rsidP="00AB5A6E">
      <w:pPr>
        <w:rPr>
          <w:lang w:val="en-AU"/>
        </w:rPr>
      </w:pPr>
    </w:p>
    <w:p w:rsidR="00AB5A6E" w:rsidRDefault="00AB5A6E" w:rsidP="00AB5A6E">
      <w:pPr>
        <w:rPr>
          <w:lang w:val="en-AU"/>
        </w:rPr>
      </w:pPr>
      <w:r w:rsidRPr="00AB5A6E">
        <w:rPr>
          <w:lang w:val="en-AU"/>
        </w:rPr>
        <w:t>Ordinarily, schools will be covered by the </w:t>
      </w:r>
      <w:hyperlink r:id="rId17" w:history="1">
        <w:r w:rsidRPr="00AB5A6E">
          <w:rPr>
            <w:rStyle w:val="Hyperlink"/>
            <w:lang w:val="en-AU"/>
          </w:rPr>
          <w:t>School Event Licence</w:t>
        </w:r>
      </w:hyperlink>
      <w:r w:rsidRPr="00AB5A6E">
        <w:rPr>
          <w:lang w:val="en-AU"/>
        </w:rPr>
        <w:t> for the use of </w:t>
      </w:r>
      <w:hyperlink r:id="rId18" w:history="1">
        <w:r w:rsidRPr="00AB5A6E">
          <w:rPr>
            <w:rStyle w:val="Hyperlink"/>
            <w:lang w:val="en-AU"/>
          </w:rPr>
          <w:t>sound recordings</w:t>
        </w:r>
      </w:hyperlink>
      <w:r w:rsidRPr="00AB5A6E">
        <w:rPr>
          <w:lang w:val="en-AU"/>
        </w:rPr>
        <w:t>. However, where the school intends to use a </w:t>
      </w:r>
      <w:hyperlink r:id="rId19" w:history="1">
        <w:r w:rsidRPr="00AB5A6E">
          <w:rPr>
            <w:rStyle w:val="Hyperlink"/>
            <w:lang w:val="en-AU"/>
          </w:rPr>
          <w:t>sound recording</w:t>
        </w:r>
      </w:hyperlink>
      <w:r w:rsidRPr="00AB5A6E">
        <w:rPr>
          <w:lang w:val="en-AU"/>
        </w:rPr>
        <w:t> of a </w:t>
      </w:r>
      <w:hyperlink r:id="rId20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 outside the </w:t>
      </w:r>
      <w:hyperlink r:id="rId21" w:history="1">
        <w:r w:rsidRPr="00AB5A6E">
          <w:rPr>
            <w:rStyle w:val="Hyperlink"/>
            <w:lang w:val="en-AU"/>
          </w:rPr>
          <w:t>School Event Licence</w:t>
        </w:r>
      </w:hyperlink>
      <w:r w:rsidRPr="00AB5A6E">
        <w:rPr>
          <w:lang w:val="en-AU"/>
        </w:rPr>
        <w:t>, it must make sure it has the consent and clearance of all performers. For </w:t>
      </w:r>
      <w:hyperlink r:id="rId22" w:history="1">
        <w:r w:rsidRPr="00AB5A6E">
          <w:rPr>
            <w:rStyle w:val="Hyperlink"/>
            <w:lang w:val="en-AU"/>
          </w:rPr>
          <w:t>sound recordings</w:t>
        </w:r>
      </w:hyperlink>
      <w:r w:rsidRPr="00AB5A6E">
        <w:rPr>
          <w:lang w:val="en-AU"/>
        </w:rPr>
        <w:t>, a performer is any person who can be heard in the recording.</w:t>
      </w:r>
    </w:p>
    <w:p w:rsidR="00AB5A6E" w:rsidRPr="00AB5A6E" w:rsidRDefault="00AB5A6E" w:rsidP="00AB5A6E">
      <w:pPr>
        <w:rPr>
          <w:lang w:val="en-AU"/>
        </w:rPr>
      </w:pPr>
    </w:p>
    <w:p w:rsidR="00AB5A6E" w:rsidRPr="00AB5A6E" w:rsidRDefault="00AB5A6E" w:rsidP="00AB5A6E">
      <w:pPr>
        <w:rPr>
          <w:sz w:val="28"/>
          <w:szCs w:val="28"/>
        </w:rPr>
      </w:pPr>
      <w:r w:rsidRPr="00AB5A6E">
        <w:rPr>
          <w:b/>
          <w:bCs/>
          <w:sz w:val="28"/>
          <w:szCs w:val="28"/>
          <w:lang w:val="en-AU"/>
        </w:rPr>
        <w:t>Performers’ </w:t>
      </w:r>
      <w:hyperlink r:id="rId23" w:history="1">
        <w:r w:rsidRPr="00AB5A6E">
          <w:rPr>
            <w:rStyle w:val="Hyperlink"/>
            <w:b/>
            <w:bCs/>
            <w:sz w:val="28"/>
            <w:szCs w:val="28"/>
            <w:lang w:val="en-AU"/>
          </w:rPr>
          <w:t>moral rights</w:t>
        </w:r>
      </w:hyperlink>
    </w:p>
    <w:p w:rsidR="00AB5A6E" w:rsidRPr="00AB5A6E" w:rsidRDefault="00AB5A6E" w:rsidP="00AB5A6E">
      <w:pPr>
        <w:rPr>
          <w:b/>
          <w:bCs/>
          <w:lang w:val="en-AU"/>
        </w:rPr>
      </w:pPr>
    </w:p>
    <w:p w:rsidR="00AB5A6E" w:rsidRDefault="00AB5A6E" w:rsidP="00AB5A6E">
      <w:pPr>
        <w:rPr>
          <w:lang w:val="en-AU"/>
        </w:rPr>
      </w:pPr>
      <w:r w:rsidRPr="00AB5A6E">
        <w:rPr>
          <w:lang w:val="en-AU"/>
        </w:rPr>
        <w:t>Performers also have </w:t>
      </w:r>
      <w:hyperlink r:id="rId24" w:history="1">
        <w:r w:rsidRPr="00AB5A6E">
          <w:rPr>
            <w:rStyle w:val="Hyperlink"/>
            <w:lang w:val="en-AU"/>
          </w:rPr>
          <w:t>moral rights</w:t>
        </w:r>
      </w:hyperlink>
      <w:r w:rsidRPr="00AB5A6E">
        <w:rPr>
          <w:lang w:val="en-AU"/>
        </w:rPr>
        <w:t> in their </w:t>
      </w:r>
      <w:hyperlink r:id="rId25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. These rights are in addition to performers’ copyright. They include the rights:</w:t>
      </w:r>
    </w:p>
    <w:p w:rsidR="00AB5A6E" w:rsidRPr="00AB5A6E" w:rsidRDefault="00AB5A6E" w:rsidP="00AB5A6E">
      <w:pPr>
        <w:rPr>
          <w:lang w:val="en-AU"/>
        </w:rPr>
      </w:pPr>
    </w:p>
    <w:p w:rsidR="00AB5A6E" w:rsidRPr="00AB5A6E" w:rsidRDefault="00AB5A6E" w:rsidP="00AB5A6E">
      <w:pPr>
        <w:numPr>
          <w:ilvl w:val="0"/>
          <w:numId w:val="8"/>
        </w:numPr>
        <w:rPr>
          <w:lang w:val="en-AU"/>
        </w:rPr>
      </w:pPr>
      <w:r w:rsidRPr="00AB5A6E">
        <w:rPr>
          <w:lang w:val="en-AU"/>
        </w:rPr>
        <w:t>to be attributed</w:t>
      </w:r>
    </w:p>
    <w:p w:rsidR="00AB5A6E" w:rsidRPr="00AB5A6E" w:rsidRDefault="00AB5A6E" w:rsidP="00AB5A6E">
      <w:pPr>
        <w:numPr>
          <w:ilvl w:val="0"/>
          <w:numId w:val="8"/>
        </w:numPr>
        <w:rPr>
          <w:lang w:val="en-AU"/>
        </w:rPr>
      </w:pPr>
      <w:r w:rsidRPr="00AB5A6E">
        <w:rPr>
          <w:lang w:val="en-AU"/>
        </w:rPr>
        <w:t>not to be falsely attributed and</w:t>
      </w:r>
    </w:p>
    <w:p w:rsidR="00AB5A6E" w:rsidRPr="00AB5A6E" w:rsidRDefault="00AB5A6E" w:rsidP="00AB5A6E">
      <w:pPr>
        <w:numPr>
          <w:ilvl w:val="0"/>
          <w:numId w:val="8"/>
        </w:numPr>
        <w:rPr>
          <w:lang w:val="en-AU"/>
        </w:rPr>
      </w:pPr>
      <w:r w:rsidRPr="00AB5A6E">
        <w:rPr>
          <w:lang w:val="en-AU"/>
        </w:rPr>
        <w:t>of integrity against derogatory treatment of the </w:t>
      </w:r>
      <w:hyperlink r:id="rId26" w:history="1">
        <w:r w:rsidRPr="00AB5A6E">
          <w:rPr>
            <w:rStyle w:val="Hyperlink"/>
            <w:lang w:val="en-AU"/>
          </w:rPr>
          <w:t>performance</w:t>
        </w:r>
      </w:hyperlink>
      <w:r w:rsidRPr="00AB5A6E">
        <w:rPr>
          <w:lang w:val="en-AU"/>
        </w:rPr>
        <w:t> in a way that prejudices the reputation of the performer.</w:t>
      </w:r>
    </w:p>
    <w:p w:rsidR="00AB5A6E" w:rsidRDefault="00AB5A6E" w:rsidP="00AB5A6E">
      <w:pPr>
        <w:rPr>
          <w:lang w:val="en-AU"/>
        </w:rPr>
      </w:pPr>
    </w:p>
    <w:p w:rsidR="00AB5A6E" w:rsidRPr="00AB5A6E" w:rsidRDefault="00AB5A6E" w:rsidP="00AB5A6E">
      <w:pPr>
        <w:rPr>
          <w:lang w:val="en-AU"/>
        </w:rPr>
      </w:pPr>
      <w:r w:rsidRPr="00AB5A6E">
        <w:rPr>
          <w:lang w:val="en-AU"/>
        </w:rPr>
        <w:t>This means any recording made should credit the performers.</w:t>
      </w:r>
    </w:p>
    <w:p w:rsidR="00AB5A6E" w:rsidRPr="00AB5A6E" w:rsidRDefault="00AB5A6E" w:rsidP="00AB5A6E"/>
    <w:sectPr w:rsidR="00AB5A6E" w:rsidRPr="00AB5A6E" w:rsidSect="00F4711C">
      <w:headerReference w:type="default" r:id="rId27"/>
      <w:footerReference w:type="default" r:id="rId28"/>
      <w:footerReference w:type="firs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F5" w:rsidRDefault="00A323F5" w:rsidP="004A6BC1">
      <w:pPr>
        <w:spacing w:line="240" w:lineRule="auto"/>
      </w:pPr>
      <w:r>
        <w:separator/>
      </w:r>
    </w:p>
  </w:endnote>
  <w:endnote w:type="continuationSeparator" w:id="0">
    <w:p w:rsidR="00A323F5" w:rsidRDefault="00A323F5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A323F5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F5" w:rsidRDefault="00A323F5" w:rsidP="004A6BC1">
      <w:pPr>
        <w:spacing w:line="240" w:lineRule="auto"/>
      </w:pPr>
      <w:r>
        <w:separator/>
      </w:r>
    </w:p>
  </w:footnote>
  <w:footnote w:type="continuationSeparator" w:id="0">
    <w:p w:rsidR="00A323F5" w:rsidRDefault="00A323F5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0023B"/>
    <w:multiLevelType w:val="multilevel"/>
    <w:tmpl w:val="934A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76546"/>
    <w:multiLevelType w:val="multilevel"/>
    <w:tmpl w:val="1AD0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746AF6"/>
    <w:rsid w:val="008F1FC9"/>
    <w:rsid w:val="00A215E7"/>
    <w:rsid w:val="00A323F5"/>
    <w:rsid w:val="00AB5A6E"/>
    <w:rsid w:val="00AC7609"/>
    <w:rsid w:val="00BA7D6D"/>
    <w:rsid w:val="00C50477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58B31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70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1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956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18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performance/" TargetMode="External"/><Relationship Id="rId13" Type="http://schemas.openxmlformats.org/officeDocument/2006/relationships/hyperlink" Target="https://smartcopying.edu.au/glossary/educational-instruction/" TargetMode="External"/><Relationship Id="rId18" Type="http://schemas.openxmlformats.org/officeDocument/2006/relationships/hyperlink" Target="https://smartcopying.edu.au/glossary/sound-recordings/" TargetMode="External"/><Relationship Id="rId26" Type="http://schemas.openxmlformats.org/officeDocument/2006/relationships/hyperlink" Target="https://smartcopying.edu.au/glossary/performanc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martcopying.edu.au/guidelines/education-licences/school-event-lice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performance/" TargetMode="External"/><Relationship Id="rId17" Type="http://schemas.openxmlformats.org/officeDocument/2006/relationships/hyperlink" Target="https://smartcopying.edu.au/guidelines/education-licences/school-event-licence/" TargetMode="External"/><Relationship Id="rId25" Type="http://schemas.openxmlformats.org/officeDocument/2006/relationships/hyperlink" Target="https://smartcopying.edu.au/glossary/performan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performance/" TargetMode="External"/><Relationship Id="rId20" Type="http://schemas.openxmlformats.org/officeDocument/2006/relationships/hyperlink" Target="https://smartcopying.edu.au/glossary/performance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performance/" TargetMode="External"/><Relationship Id="rId24" Type="http://schemas.openxmlformats.org/officeDocument/2006/relationships/hyperlink" Target="https://smartcopying.edu.au/glossary/moral-righ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glossary/sound-recordings/" TargetMode="External"/><Relationship Id="rId23" Type="http://schemas.openxmlformats.org/officeDocument/2006/relationships/hyperlink" Target="https://smartcopying.edu.au/glossary/moral-rights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martcopying.edu.au/guidelines/permissions-and-consents/consent/" TargetMode="External"/><Relationship Id="rId19" Type="http://schemas.openxmlformats.org/officeDocument/2006/relationships/hyperlink" Target="https://smartcopying.edu.au/glossary/sound-recordings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performance/" TargetMode="External"/><Relationship Id="rId14" Type="http://schemas.openxmlformats.org/officeDocument/2006/relationships/hyperlink" Target="https://smartcopying.edu.au/glossary/sound-recordings/" TargetMode="External"/><Relationship Id="rId22" Type="http://schemas.openxmlformats.org/officeDocument/2006/relationships/hyperlink" Target="https://smartcopying.edu.au/glossary/sound-recordings/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540F8-9EAB-4DCD-AEE9-6125933C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2485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2021-03-17T03:31:00Z</dcterms:created>
  <dcterms:modified xsi:type="dcterms:W3CDTF">2021-03-17T03:31:00Z</dcterms:modified>
</cp:coreProperties>
</file>